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1B" w:rsidRPr="00BC181B" w:rsidRDefault="00BC181B" w:rsidP="00BC181B">
      <w:pPr>
        <w:pStyle w:val="a8"/>
        <w:rPr>
          <w:rFonts w:ascii="Times New Roman" w:eastAsia="나눔고딕" w:hAnsi="Times New Roman" w:cs="Times New Roman"/>
          <w:color w:val="000000"/>
          <w:lang w:val="ru-RU"/>
        </w:rPr>
      </w:pPr>
      <w:r w:rsidRPr="00BC181B">
        <w:rPr>
          <w:rFonts w:ascii="Times New Roman" w:hAnsi="Times New Roman" w:cs="Times New Roman"/>
        </w:rPr>
        <w:t>VIII -</w:t>
      </w:r>
      <w:r w:rsidRPr="00BC181B">
        <w:rPr>
          <w:rFonts w:ascii="Times New Roman" w:hAnsi="Times New Roman" w:cs="Times New Roman"/>
          <w:lang w:val="ru-RU"/>
        </w:rPr>
        <w:t>ая</w:t>
      </w:r>
      <w:r w:rsidRPr="00BC181B">
        <w:rPr>
          <w:rFonts w:ascii="Times New Roman" w:hAnsi="Times New Roman" w:cs="Times New Roman"/>
        </w:rPr>
        <w:t xml:space="preserve"> </w:t>
      </w:r>
      <w:r w:rsidRPr="00BC181B">
        <w:rPr>
          <w:rFonts w:ascii="Times New Roman" w:hAnsi="Times New Roman" w:cs="Times New Roman"/>
          <w:lang w:val="ru-RU"/>
        </w:rPr>
        <w:t>Генеральная Ассамблея</w:t>
      </w:r>
    </w:p>
    <w:p w:rsidR="00BC181B" w:rsidRPr="00BC181B" w:rsidRDefault="00BC181B" w:rsidP="00BC181B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BC181B">
        <w:rPr>
          <w:rFonts w:ascii="Times New Roman" w:eastAsia="나눔고딕"/>
          <w:b/>
          <w:color w:val="000000"/>
          <w:szCs w:val="20"/>
        </w:rPr>
        <w:t xml:space="preserve"> </w:t>
      </w:r>
      <w:r w:rsidRPr="00BC181B">
        <w:rPr>
          <w:rFonts w:ascii="Times New Roman"/>
          <w:b/>
          <w:bCs/>
          <w:color w:val="000000"/>
          <w:szCs w:val="20"/>
        </w:rPr>
        <w:t>Краткое описание</w:t>
      </w:r>
    </w:p>
    <w:tbl>
      <w:tblPr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387"/>
        <w:gridCol w:w="2619"/>
        <w:gridCol w:w="5510"/>
      </w:tblGrid>
      <w:tr w:rsidR="00BC181B" w:rsidRPr="00BC181B" w:rsidTr="00EA386D">
        <w:trPr>
          <w:trHeight w:val="298"/>
        </w:trPr>
        <w:tc>
          <w:tcPr>
            <w:tcW w:w="1387" w:type="dxa"/>
            <w:shd w:val="clear" w:color="auto" w:fill="C6D9F1"/>
          </w:tcPr>
          <w:p w:rsidR="00BC181B" w:rsidRPr="00BC181B" w:rsidRDefault="00BC181B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BC181B">
              <w:rPr>
                <w:rFonts w:ascii="Times New Roman"/>
                <w:b/>
                <w:bCs/>
                <w:color w:val="000000"/>
                <w:szCs w:val="20"/>
              </w:rPr>
              <w:t xml:space="preserve"> Время проведения</w:t>
            </w:r>
          </w:p>
        </w:tc>
        <w:tc>
          <w:tcPr>
            <w:tcW w:w="8129" w:type="dxa"/>
            <w:gridSpan w:val="2"/>
            <w:shd w:val="clear" w:color="auto" w:fill="auto"/>
          </w:tcPr>
          <w:p w:rsidR="00BC181B" w:rsidRPr="00BC181B" w:rsidRDefault="00BC181B" w:rsidP="00EA386D">
            <w:pPr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</w:pPr>
            <w:r w:rsidRPr="00BC181B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27 октября</w:t>
            </w:r>
            <w:r w:rsidRPr="00BC181B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BC181B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2010</w:t>
            </w:r>
            <w:r w:rsidRPr="00BC181B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BC181B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BC181B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  <w:r w:rsidRPr="00BC181B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 xml:space="preserve"> - 29 октября</w:t>
            </w:r>
            <w:r w:rsidRPr="00BC181B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BC181B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2010</w:t>
            </w:r>
            <w:r w:rsidRPr="00BC181B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BC181B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BC181B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</w:p>
        </w:tc>
      </w:tr>
      <w:tr w:rsidR="00BC181B" w:rsidRPr="00BC181B" w:rsidTr="00EA386D">
        <w:trPr>
          <w:trHeight w:val="476"/>
        </w:trPr>
        <w:tc>
          <w:tcPr>
            <w:tcW w:w="1387" w:type="dxa"/>
            <w:shd w:val="clear" w:color="auto" w:fill="C6D9F1"/>
          </w:tcPr>
          <w:p w:rsidR="00BC181B" w:rsidRPr="00BC181B" w:rsidRDefault="00BC181B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BC181B">
              <w:rPr>
                <w:rFonts w:ascii="Times New Roman"/>
                <w:b/>
                <w:bCs/>
                <w:color w:val="000000"/>
                <w:szCs w:val="20"/>
              </w:rPr>
              <w:t xml:space="preserve"> Место проведения</w:t>
            </w:r>
          </w:p>
        </w:tc>
        <w:tc>
          <w:tcPr>
            <w:tcW w:w="8129" w:type="dxa"/>
            <w:gridSpan w:val="2"/>
            <w:shd w:val="clear" w:color="auto" w:fill="auto"/>
          </w:tcPr>
          <w:p w:rsidR="00BC181B" w:rsidRPr="00BC181B" w:rsidRDefault="00BC181B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BC181B">
              <w:rPr>
                <w:rFonts w:ascii="Times New Roman"/>
                <w:color w:val="000000"/>
                <w:szCs w:val="20"/>
                <w:lang w:val="ru-RU"/>
              </w:rPr>
              <w:t>Республика Корея &gt; провинция Кёнги-до</w:t>
            </w:r>
          </w:p>
        </w:tc>
      </w:tr>
      <w:tr w:rsidR="00BC181B" w:rsidRPr="00BC181B" w:rsidTr="00EA386D">
        <w:trPr>
          <w:trHeight w:val="298"/>
        </w:trPr>
        <w:tc>
          <w:tcPr>
            <w:tcW w:w="1387" w:type="dxa"/>
            <w:shd w:val="clear" w:color="auto" w:fill="C6D9F1"/>
          </w:tcPr>
          <w:p w:rsidR="00BC181B" w:rsidRPr="00BC181B" w:rsidRDefault="00BC181B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BC181B">
              <w:rPr>
                <w:rFonts w:ascii="Times New Roman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BC181B">
              <w:rPr>
                <w:rFonts w:ascii="Times New Roman"/>
                <w:b/>
                <w:bCs/>
                <w:color w:val="000000"/>
                <w:szCs w:val="20"/>
              </w:rPr>
              <w:t>Организатор</w:t>
            </w:r>
          </w:p>
        </w:tc>
        <w:tc>
          <w:tcPr>
            <w:tcW w:w="812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C181B" w:rsidRPr="00BC181B" w:rsidRDefault="00BC181B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BC181B">
              <w:rPr>
                <w:rFonts w:ascii="Times New Roman"/>
                <w:color w:val="000000"/>
                <w:szCs w:val="20"/>
                <w:lang w:val="ru-RU"/>
              </w:rPr>
              <w:t>Республика Корея &gt; провинция Кёнги-до</w:t>
            </w:r>
          </w:p>
        </w:tc>
      </w:tr>
      <w:tr w:rsidR="00BC181B" w:rsidRPr="00BC181B" w:rsidTr="00EA386D">
        <w:trPr>
          <w:trHeight w:val="298"/>
        </w:trPr>
        <w:tc>
          <w:tcPr>
            <w:tcW w:w="1387" w:type="dxa"/>
            <w:vMerge w:val="restart"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BC181B" w:rsidRPr="00BC181B" w:rsidRDefault="00BC181B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BC181B">
              <w:rPr>
                <w:rFonts w:ascii="Times New Roman"/>
                <w:b/>
                <w:bCs/>
                <w:color w:val="000000"/>
                <w:szCs w:val="20"/>
              </w:rPr>
              <w:t>Участники</w:t>
            </w:r>
          </w:p>
        </w:tc>
        <w:tc>
          <w:tcPr>
            <w:tcW w:w="8129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</w:tcPr>
          <w:p w:rsidR="00BC181B" w:rsidRPr="00BC181B" w:rsidRDefault="00BC181B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BC181B">
              <w:rPr>
                <w:rFonts w:ascii="Times New Roman"/>
                <w:color w:val="000000"/>
                <w:szCs w:val="20"/>
                <w:lang w:val="ru-RU"/>
              </w:rPr>
              <w:t>Представители 35 местных органов самоуправления из 5 стран</w:t>
            </w:r>
          </w:p>
        </w:tc>
      </w:tr>
      <w:tr w:rsidR="00BC181B" w:rsidRPr="00BC181B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BC181B" w:rsidRPr="00BC181B" w:rsidRDefault="00BC181B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</w:tcBorders>
            <w:shd w:val="clear" w:color="auto" w:fill="auto"/>
          </w:tcPr>
          <w:p w:rsidR="00BC181B" w:rsidRPr="00BC181B" w:rsidRDefault="00BC181B" w:rsidP="00EA386D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BC181B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BC181B">
              <w:rPr>
                <w:rFonts w:ascii="Times New Roman"/>
                <w:color w:val="000000"/>
                <w:szCs w:val="20"/>
              </w:rPr>
              <w:t>Китайская Народная Республика</w:t>
            </w:r>
          </w:p>
        </w:tc>
        <w:tc>
          <w:tcPr>
            <w:tcW w:w="5510" w:type="dxa"/>
            <w:shd w:val="clear" w:color="auto" w:fill="auto"/>
          </w:tcPr>
          <w:p w:rsidR="00BC181B" w:rsidRPr="00BC181B" w:rsidRDefault="00BC181B" w:rsidP="00EA386D">
            <w:pPr>
              <w:wordWrap/>
              <w:adjustRightInd w:val="0"/>
              <w:jc w:val="left"/>
              <w:rPr>
                <w:rFonts w:ascii="Times New Roman" w:eastAsia="맑은 고딕"/>
                <w:kern w:val="0"/>
                <w:szCs w:val="20"/>
                <w:lang w:val="ru-RU"/>
              </w:rPr>
            </w:pPr>
            <w:r w:rsidRPr="00BC181B">
              <w:rPr>
                <w:rFonts w:ascii="Times New Roman"/>
                <w:color w:val="000000"/>
                <w:szCs w:val="20"/>
                <w:lang w:val="ru-RU"/>
              </w:rPr>
              <w:t xml:space="preserve">Провинция Хейлунцзян, Провинция Шаньдун, </w:t>
            </w:r>
            <w:r w:rsidRPr="00BC181B">
              <w:rPr>
                <w:rFonts w:ascii="Times New Roman" w:eastAsia="맑은 고딕"/>
                <w:kern w:val="0"/>
                <w:szCs w:val="20"/>
                <w:lang w:val="ru-RU"/>
              </w:rPr>
              <w:t xml:space="preserve">Провинция Хэнань, </w:t>
            </w:r>
            <w:r w:rsidRPr="00BC181B">
              <w:rPr>
                <w:rFonts w:ascii="Times New Roman"/>
                <w:color w:val="000000"/>
                <w:szCs w:val="20"/>
                <w:lang w:val="ru-RU"/>
              </w:rPr>
              <w:t xml:space="preserve">Нинся-Хуэйский автономный район, </w:t>
            </w:r>
            <w:r w:rsidRPr="00BC181B">
              <w:rPr>
                <w:rFonts w:ascii="Times New Roman" w:eastAsia="맑은 고딕"/>
                <w:kern w:val="0"/>
                <w:szCs w:val="20"/>
                <w:lang w:val="ru-RU"/>
              </w:rPr>
              <w:t>Провинция Хубэй</w:t>
            </w:r>
          </w:p>
        </w:tc>
      </w:tr>
      <w:tr w:rsidR="00BC181B" w:rsidRPr="00BC181B" w:rsidTr="00EA386D">
        <w:trPr>
          <w:trHeight w:val="298"/>
        </w:trPr>
        <w:tc>
          <w:tcPr>
            <w:tcW w:w="1387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BC181B" w:rsidRPr="00BC181B" w:rsidRDefault="00BC181B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181B" w:rsidRPr="00BC181B" w:rsidRDefault="00BC181B" w:rsidP="00EA386D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BC181B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BC181B">
              <w:rPr>
                <w:rFonts w:ascii="Times New Roman"/>
                <w:color w:val="000000"/>
                <w:szCs w:val="20"/>
              </w:rPr>
              <w:t>Япония</w:t>
            </w:r>
          </w:p>
        </w:tc>
        <w:tc>
          <w:tcPr>
            <w:tcW w:w="5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BC181B" w:rsidRPr="00BC181B" w:rsidRDefault="00BC181B" w:rsidP="00EA386D">
            <w:pPr>
              <w:rPr>
                <w:rFonts w:ascii="Times New Roman"/>
                <w:color w:val="000000"/>
                <w:szCs w:val="20"/>
                <w:lang w:val="ru-RU"/>
              </w:rPr>
            </w:pPr>
            <w:r w:rsidRPr="00BC181B">
              <w:rPr>
                <w:rFonts w:ascii="Times New Roman"/>
                <w:color w:val="000000"/>
                <w:szCs w:val="20"/>
                <w:lang w:val="ru-RU"/>
              </w:rPr>
              <w:t>Префектура Ниигата, Префектура Тояма, Префектура Хёго, Префектура Симанэ</w:t>
            </w:r>
          </w:p>
        </w:tc>
      </w:tr>
      <w:tr w:rsidR="00BC181B" w:rsidRPr="00BC181B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BC181B" w:rsidRPr="00BC181B" w:rsidRDefault="00BC181B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</w:tcBorders>
            <w:shd w:val="clear" w:color="auto" w:fill="auto"/>
          </w:tcPr>
          <w:p w:rsidR="00BC181B" w:rsidRPr="00BC181B" w:rsidRDefault="00BC181B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BC181B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BC181B">
              <w:rPr>
                <w:rFonts w:ascii="Times New Roman"/>
                <w:color w:val="000000"/>
                <w:szCs w:val="20"/>
              </w:rPr>
              <w:t>Республика Корея</w:t>
            </w:r>
          </w:p>
        </w:tc>
        <w:tc>
          <w:tcPr>
            <w:tcW w:w="5510" w:type="dxa"/>
            <w:tcBorders>
              <w:bottom w:val="dotted" w:sz="4" w:space="0" w:color="auto"/>
            </w:tcBorders>
            <w:shd w:val="clear" w:color="auto" w:fill="auto"/>
          </w:tcPr>
          <w:p w:rsidR="00BC181B" w:rsidRPr="00BC181B" w:rsidRDefault="00BC181B" w:rsidP="00EA386D">
            <w:pPr>
              <w:ind w:left="100" w:hangingChars="50" w:hanging="100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BC181B">
              <w:rPr>
                <w:rFonts w:ascii="Times New Roman"/>
                <w:color w:val="000000"/>
                <w:szCs w:val="20"/>
                <w:lang w:val="ru-RU"/>
              </w:rPr>
              <w:t>Город Пусан, Город Тэгу, Провинция Кёнги-до, Провинция Канвон-до, Провинция Чхунчхонбук-до, Провинция Чхунчхоннам-до, Провинция Чоллабук-до, Провинция Чолланам-до, Провинция Кёнсанбук-до, Провинция Кёнсаннам-до</w:t>
            </w:r>
          </w:p>
        </w:tc>
      </w:tr>
      <w:tr w:rsidR="00BC181B" w:rsidRPr="00BC181B" w:rsidTr="00EA386D">
        <w:trPr>
          <w:trHeight w:val="298"/>
        </w:trPr>
        <w:tc>
          <w:tcPr>
            <w:tcW w:w="1387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BC181B" w:rsidRPr="00BC181B" w:rsidRDefault="00BC181B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BC181B" w:rsidRPr="00BC181B" w:rsidRDefault="00BC181B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BC181B">
              <w:rPr>
                <w:rFonts w:ascii="Times New Roman" w:eastAsia="나눔고딕"/>
                <w:color w:val="000000"/>
                <w:szCs w:val="20"/>
                <w:lang w:val="ru-RU"/>
              </w:rPr>
              <w:t>Монголия</w:t>
            </w:r>
          </w:p>
        </w:tc>
        <w:tc>
          <w:tcPr>
            <w:tcW w:w="55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C181B" w:rsidRPr="00BC181B" w:rsidRDefault="00BC181B" w:rsidP="00EA386D">
            <w:pPr>
              <w:rPr>
                <w:rFonts w:ascii="Times New Roman"/>
                <w:color w:val="000000"/>
                <w:szCs w:val="20"/>
                <w:lang w:val="ru-RU"/>
              </w:rPr>
            </w:pPr>
            <w:r w:rsidRPr="00BC181B">
              <w:rPr>
                <w:rFonts w:ascii="Times New Roman"/>
                <w:color w:val="000000"/>
                <w:szCs w:val="20"/>
                <w:lang w:val="ru-RU"/>
              </w:rPr>
              <w:t>Туве аймак, Умнеговь аймак, Дорнод аймак, Булган аймак, Уверхангай аймак, Баянхонгор аймак, Хувсгел аймак, Ховд аймак, Баян-Улгий аймак, Орхон аймак, Говь-Алтай аймак, Дорноговь аймак, Увс аймак</w:t>
            </w:r>
          </w:p>
        </w:tc>
      </w:tr>
      <w:tr w:rsidR="00BC181B" w:rsidRPr="00BC181B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BC181B" w:rsidRPr="00BC181B" w:rsidRDefault="00BC181B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181B" w:rsidRPr="00BC181B" w:rsidRDefault="00BC181B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BC181B">
              <w:rPr>
                <w:rFonts w:ascii="Times New Roman"/>
                <w:color w:val="00000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5510" w:type="dxa"/>
            <w:tcBorders>
              <w:left w:val="dotted" w:sz="4" w:space="0" w:color="auto"/>
            </w:tcBorders>
            <w:shd w:val="clear" w:color="auto" w:fill="auto"/>
          </w:tcPr>
          <w:p w:rsidR="00BC181B" w:rsidRPr="00BC181B" w:rsidRDefault="00BC181B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BC181B">
              <w:rPr>
                <w:rFonts w:ascii="Times New Roman"/>
                <w:color w:val="000000"/>
                <w:szCs w:val="20"/>
                <w:lang w:val="ru-RU"/>
              </w:rPr>
              <w:t>Республика Бурятия, Хабаровский край, Амурская область, Сахалинская область, Томская область, Республика Тыва, Алтайский край</w:t>
            </w:r>
          </w:p>
        </w:tc>
      </w:tr>
      <w:tr w:rsidR="00BC181B" w:rsidRPr="00BC181B" w:rsidTr="00EA386D">
        <w:trPr>
          <w:trHeight w:val="298"/>
        </w:trPr>
        <w:tc>
          <w:tcPr>
            <w:tcW w:w="1387" w:type="dxa"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BC181B" w:rsidRPr="00BC181B" w:rsidRDefault="00BC181B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181B" w:rsidRPr="00BC181B" w:rsidRDefault="00BC181B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BC181B">
              <w:rPr>
                <w:rFonts w:ascii="Times New Roman" w:eastAsia="나눔고딕"/>
                <w:color w:val="000000"/>
                <w:szCs w:val="20"/>
                <w:lang w:val="ru-RU"/>
              </w:rPr>
              <w:t>*другие участвуюшие учереждения</w:t>
            </w:r>
          </w:p>
        </w:tc>
        <w:tc>
          <w:tcPr>
            <w:tcW w:w="5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BC181B" w:rsidRPr="00BC181B" w:rsidRDefault="00BC181B" w:rsidP="00EA386D">
            <w:pPr>
              <w:rPr>
                <w:rFonts w:ascii="Times New Roman"/>
                <w:color w:val="000000"/>
                <w:szCs w:val="20"/>
                <w:lang w:val="ru-RU"/>
              </w:rPr>
            </w:pPr>
            <w:r w:rsidRPr="00BC181B">
              <w:rPr>
                <w:rFonts w:ascii="Times New Roman"/>
                <w:color w:val="000000"/>
                <w:szCs w:val="20"/>
                <w:lang w:val="ru-RU"/>
              </w:rPr>
              <w:t xml:space="preserve">МИД Кореи, Российский торговый представитель в Корее, </w:t>
            </w:r>
            <w:r w:rsidRPr="00BC181B">
              <w:rPr>
                <w:rStyle w:val="hps"/>
                <w:rFonts w:ascii="Times New Roman"/>
                <w:color w:val="333333"/>
                <w:szCs w:val="20"/>
                <w:lang w:val="ru-RU"/>
              </w:rPr>
              <w:t>Союз предпринимателей СВА</w:t>
            </w:r>
          </w:p>
        </w:tc>
      </w:tr>
    </w:tbl>
    <w:p w:rsidR="00BC181B" w:rsidRPr="00BC181B" w:rsidRDefault="00BC181B" w:rsidP="00BC181B">
      <w:pPr>
        <w:rPr>
          <w:rFonts w:ascii="Times New Roman" w:eastAsia="나눔고딕"/>
          <w:szCs w:val="20"/>
          <w:lang w:val="ru-RU"/>
        </w:rPr>
      </w:pPr>
    </w:p>
    <w:p w:rsidR="00BC181B" w:rsidRPr="00BC181B" w:rsidRDefault="00BC181B" w:rsidP="00BC181B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  <w:lang w:val="ru-RU"/>
        </w:rPr>
      </w:pPr>
      <w:r w:rsidRPr="00BC181B">
        <w:rPr>
          <w:rFonts w:ascii="Times New Roman" w:eastAsia="나눔고딕"/>
          <w:b/>
          <w:color w:val="000000"/>
          <w:szCs w:val="20"/>
          <w:lang w:val="ru-RU"/>
        </w:rPr>
        <w:t xml:space="preserve"> </w:t>
      </w:r>
      <w:r w:rsidRPr="00BC181B">
        <w:rPr>
          <w:rFonts w:ascii="Times New Roman"/>
          <w:b/>
          <w:bCs/>
          <w:color w:val="000000"/>
          <w:szCs w:val="20"/>
          <w:lang w:val="ru-RU"/>
        </w:rPr>
        <w:t>Повестка дня</w:t>
      </w:r>
    </w:p>
    <w:p w:rsidR="00BC181B" w:rsidRPr="00BC181B" w:rsidRDefault="00BC181B" w:rsidP="00BC181B">
      <w:pPr>
        <w:widowControl/>
        <w:wordWrap/>
        <w:autoSpaceDE/>
        <w:autoSpaceDN/>
        <w:spacing w:line="160" w:lineRule="atLeast"/>
        <w:rPr>
          <w:rFonts w:ascii="Times New Roman" w:eastAsia="굴림"/>
          <w:color w:val="000000"/>
          <w:kern w:val="0"/>
          <w:szCs w:val="20"/>
          <w:lang w:val="ru-RU"/>
        </w:rPr>
      </w:pPr>
      <w:r w:rsidRPr="00BC181B">
        <w:rPr>
          <w:rFonts w:ascii="Times New Roman"/>
          <w:szCs w:val="20"/>
          <w:lang w:val="ru-RU"/>
        </w:rPr>
        <w:t>►</w:t>
      </w:r>
      <w:r w:rsidRPr="00BC181B">
        <w:rPr>
          <w:rFonts w:ascii="Times New Roman" w:eastAsia="신명 태명조"/>
          <w:bCs/>
          <w:color w:val="000000"/>
          <w:lang w:val="ru-RU"/>
        </w:rPr>
        <w:t>На основе развития по функции АРАССВА, укрепляет сотрудничество между регионами СВА (Провинция Хубэй)</w:t>
      </w:r>
    </w:p>
    <w:p w:rsidR="00BC181B" w:rsidRPr="00BC181B" w:rsidRDefault="00BC181B" w:rsidP="00BC181B">
      <w:pPr>
        <w:widowControl/>
        <w:wordWrap/>
        <w:autoSpaceDE/>
        <w:autoSpaceDN/>
        <w:spacing w:line="160" w:lineRule="atLeast"/>
        <w:rPr>
          <w:rFonts w:ascii="Times New Roman"/>
          <w:szCs w:val="20"/>
          <w:lang w:val="ru-RU"/>
        </w:rPr>
      </w:pPr>
      <w:r w:rsidRPr="00BC181B">
        <w:rPr>
          <w:rFonts w:ascii="Times New Roman"/>
          <w:szCs w:val="20"/>
          <w:lang w:val="ru-RU"/>
        </w:rPr>
        <w:t>►</w:t>
      </w:r>
      <w:r w:rsidRPr="00BC181B">
        <w:rPr>
          <w:rFonts w:ascii="Times New Roman" w:eastAsia="신명 태명조"/>
          <w:bCs/>
          <w:color w:val="000000"/>
          <w:lang w:val="ru-RU"/>
        </w:rPr>
        <w:t>О развитии международного туризма в регионах СВА (Префектура Тояма)</w:t>
      </w:r>
    </w:p>
    <w:p w:rsidR="00BC181B" w:rsidRPr="00BC181B" w:rsidRDefault="00BC181B" w:rsidP="00BC181B">
      <w:pPr>
        <w:widowControl/>
        <w:wordWrap/>
        <w:autoSpaceDE/>
        <w:autoSpaceDN/>
        <w:spacing w:line="160" w:lineRule="atLeast"/>
        <w:rPr>
          <w:rFonts w:ascii="Times New Roman"/>
          <w:szCs w:val="20"/>
          <w:lang w:val="ru-RU"/>
        </w:rPr>
      </w:pPr>
      <w:r w:rsidRPr="00BC181B">
        <w:rPr>
          <w:rFonts w:ascii="Times New Roman"/>
          <w:szCs w:val="20"/>
          <w:lang w:val="ru-RU"/>
        </w:rPr>
        <w:t>►</w:t>
      </w:r>
      <w:r w:rsidRPr="00BC181B">
        <w:rPr>
          <w:rFonts w:ascii="Times New Roman" w:eastAsia="신명 태명조"/>
          <w:bCs/>
          <w:color w:val="000000"/>
          <w:lang w:val="ru-RU"/>
        </w:rPr>
        <w:t>Актуализация и обогащение опыта отдельного комитета для активизации деятельности Ассоциации (Префектура Хёго)</w:t>
      </w:r>
    </w:p>
    <w:p w:rsidR="00BC181B" w:rsidRPr="00BC181B" w:rsidRDefault="00BC181B" w:rsidP="00BC181B">
      <w:pPr>
        <w:widowControl/>
        <w:wordWrap/>
        <w:autoSpaceDE/>
        <w:autoSpaceDN/>
        <w:spacing w:line="160" w:lineRule="atLeast"/>
        <w:rPr>
          <w:rFonts w:ascii="Times New Roman"/>
          <w:szCs w:val="20"/>
          <w:lang w:val="ru-RU"/>
        </w:rPr>
      </w:pPr>
      <w:r w:rsidRPr="00BC181B">
        <w:rPr>
          <w:rFonts w:ascii="Times New Roman"/>
          <w:szCs w:val="20"/>
          <w:lang w:val="ru-RU"/>
        </w:rPr>
        <w:t>►</w:t>
      </w:r>
      <w:r w:rsidRPr="00BC181B">
        <w:rPr>
          <w:rFonts w:ascii="Times New Roman" w:eastAsia="신명 태명조"/>
          <w:bCs/>
          <w:color w:val="000000"/>
          <w:lang w:val="ru-RU"/>
        </w:rPr>
        <w:t>Предложение об экономическом сотрудничестве между районами СВА (Город Кванджу)</w:t>
      </w:r>
    </w:p>
    <w:p w:rsidR="00BC181B" w:rsidRPr="00BC181B" w:rsidRDefault="00BC181B" w:rsidP="00BC181B">
      <w:pPr>
        <w:widowControl/>
        <w:wordWrap/>
        <w:autoSpaceDE/>
        <w:autoSpaceDN/>
        <w:spacing w:line="160" w:lineRule="atLeast"/>
        <w:rPr>
          <w:rFonts w:ascii="Times New Roman"/>
          <w:szCs w:val="20"/>
          <w:lang w:val="ru-RU"/>
        </w:rPr>
      </w:pPr>
      <w:r w:rsidRPr="00BC181B">
        <w:rPr>
          <w:rFonts w:ascii="Times New Roman"/>
          <w:szCs w:val="20"/>
          <w:lang w:val="ru-RU"/>
        </w:rPr>
        <w:t>►</w:t>
      </w:r>
      <w:r w:rsidRPr="00BC181B">
        <w:rPr>
          <w:rFonts w:ascii="Times New Roman" w:eastAsia="신명 태명조"/>
          <w:bCs/>
          <w:color w:val="000000"/>
          <w:lang w:val="ru-RU"/>
        </w:rPr>
        <w:t>Представление деятельности по сохранению окружающей среды провинции Кёнсаннам-до (Провинции Кёнсаннам-до)</w:t>
      </w:r>
    </w:p>
    <w:p w:rsidR="00BC181B" w:rsidRPr="00BC181B" w:rsidRDefault="00BC181B" w:rsidP="00BC181B">
      <w:pPr>
        <w:widowControl/>
        <w:wordWrap/>
        <w:autoSpaceDE/>
        <w:autoSpaceDN/>
        <w:spacing w:line="160" w:lineRule="atLeast"/>
        <w:rPr>
          <w:rFonts w:ascii="Times New Roman"/>
          <w:szCs w:val="20"/>
          <w:lang w:val="ru-RU"/>
        </w:rPr>
      </w:pPr>
      <w:r w:rsidRPr="00BC181B">
        <w:rPr>
          <w:rFonts w:ascii="Times New Roman"/>
          <w:szCs w:val="20"/>
          <w:lang w:val="ru-RU"/>
        </w:rPr>
        <w:t>►</w:t>
      </w:r>
      <w:r w:rsidRPr="00BC181B">
        <w:rPr>
          <w:rFonts w:ascii="Times New Roman" w:eastAsia="신명 태명조"/>
          <w:b/>
          <w:bCs/>
          <w:color w:val="000000"/>
          <w:lang w:val="ru-RU"/>
        </w:rPr>
        <w:t xml:space="preserve"> </w:t>
      </w:r>
      <w:r w:rsidRPr="00BC181B">
        <w:rPr>
          <w:rFonts w:ascii="Times New Roman" w:eastAsia="신명 태명조"/>
          <w:bCs/>
          <w:color w:val="000000"/>
          <w:lang w:val="ru-RU"/>
        </w:rPr>
        <w:t>Принятие мер, направленных против изменения климата и ухудшения состояния окружающей среды (</w:t>
      </w:r>
      <w:r w:rsidRPr="00BC181B">
        <w:rPr>
          <w:rFonts w:ascii="Times New Roman"/>
          <w:color w:val="000000"/>
          <w:szCs w:val="20"/>
          <w:lang w:val="ru-RU"/>
        </w:rPr>
        <w:t>Умнеговь аймак)</w:t>
      </w:r>
    </w:p>
    <w:p w:rsidR="00BC181B" w:rsidRPr="00BC181B" w:rsidRDefault="00BC181B" w:rsidP="00BC181B">
      <w:pPr>
        <w:widowControl/>
        <w:wordWrap/>
        <w:autoSpaceDE/>
        <w:autoSpaceDN/>
        <w:spacing w:line="160" w:lineRule="atLeast"/>
        <w:rPr>
          <w:rFonts w:ascii="Times New Roman"/>
          <w:color w:val="000000"/>
          <w:szCs w:val="20"/>
          <w:lang w:val="ru-RU"/>
        </w:rPr>
      </w:pPr>
      <w:r w:rsidRPr="00BC181B">
        <w:rPr>
          <w:rFonts w:ascii="Times New Roman"/>
          <w:szCs w:val="20"/>
          <w:lang w:val="ru-RU"/>
        </w:rPr>
        <w:t>►</w:t>
      </w:r>
      <w:r w:rsidRPr="00BC181B">
        <w:rPr>
          <w:rFonts w:ascii="Times New Roman" w:eastAsia="신명 태명조"/>
          <w:b/>
          <w:bCs/>
          <w:color w:val="000000"/>
          <w:lang w:val="ru-RU"/>
        </w:rPr>
        <w:t xml:space="preserve"> </w:t>
      </w:r>
      <w:r w:rsidRPr="00BC181B">
        <w:rPr>
          <w:rFonts w:ascii="Times New Roman" w:eastAsia="신명 태명조"/>
          <w:bCs/>
          <w:color w:val="000000"/>
          <w:lang w:val="ru-RU"/>
        </w:rPr>
        <w:t>Текущее состояние и перспективы сотрудничества со странами СВА (</w:t>
      </w:r>
      <w:r w:rsidRPr="00BC181B">
        <w:rPr>
          <w:rFonts w:ascii="Times New Roman"/>
          <w:color w:val="000000"/>
          <w:szCs w:val="20"/>
          <w:lang w:val="ru-RU"/>
        </w:rPr>
        <w:t>Алтайский край)</w:t>
      </w:r>
    </w:p>
    <w:p w:rsidR="009271E1" w:rsidRPr="00BC181B" w:rsidRDefault="009271E1" w:rsidP="00BC181B">
      <w:pPr>
        <w:rPr>
          <w:rFonts w:ascii="Times New Roman"/>
          <w:szCs w:val="20"/>
          <w:lang w:val="ru-RU"/>
        </w:rPr>
      </w:pPr>
    </w:p>
    <w:sectPr w:rsidR="009271E1" w:rsidRPr="00BC181B" w:rsidSect="000767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B2F" w:rsidRDefault="00FF5B2F" w:rsidP="00DF0836">
      <w:r>
        <w:separator/>
      </w:r>
    </w:p>
  </w:endnote>
  <w:endnote w:type="continuationSeparator" w:id="1">
    <w:p w:rsidR="00FF5B2F" w:rsidRDefault="00FF5B2F" w:rsidP="00DF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B2F" w:rsidRDefault="00FF5B2F" w:rsidP="00DF0836">
      <w:r>
        <w:separator/>
      </w:r>
    </w:p>
  </w:footnote>
  <w:footnote w:type="continuationSeparator" w:id="1">
    <w:p w:rsidR="00FF5B2F" w:rsidRDefault="00FF5B2F" w:rsidP="00DF0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17592"/>
    <w:rsid w:val="00021B83"/>
    <w:rsid w:val="000767A9"/>
    <w:rsid w:val="000D7BD3"/>
    <w:rsid w:val="001179A2"/>
    <w:rsid w:val="001329C7"/>
    <w:rsid w:val="0014740E"/>
    <w:rsid w:val="00305686"/>
    <w:rsid w:val="00371EC2"/>
    <w:rsid w:val="00377877"/>
    <w:rsid w:val="00386E35"/>
    <w:rsid w:val="003A515B"/>
    <w:rsid w:val="003D3F18"/>
    <w:rsid w:val="00461506"/>
    <w:rsid w:val="00610855"/>
    <w:rsid w:val="006632C7"/>
    <w:rsid w:val="00664004"/>
    <w:rsid w:val="006F49BD"/>
    <w:rsid w:val="0076671A"/>
    <w:rsid w:val="007F3AFA"/>
    <w:rsid w:val="007F7CE3"/>
    <w:rsid w:val="00805528"/>
    <w:rsid w:val="008E2460"/>
    <w:rsid w:val="009163A8"/>
    <w:rsid w:val="009271E1"/>
    <w:rsid w:val="009337B0"/>
    <w:rsid w:val="009B05FA"/>
    <w:rsid w:val="00A713B8"/>
    <w:rsid w:val="00BC181B"/>
    <w:rsid w:val="00C311C7"/>
    <w:rsid w:val="00C36528"/>
    <w:rsid w:val="00C90E4E"/>
    <w:rsid w:val="00D34CD9"/>
    <w:rsid w:val="00DD7D72"/>
    <w:rsid w:val="00DF0836"/>
    <w:rsid w:val="00EC5C86"/>
    <w:rsid w:val="00EF228E"/>
    <w:rsid w:val="00FD3AC3"/>
    <w:rsid w:val="00F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character" w:styleId="a6">
    <w:name w:val="Strong"/>
    <w:basedOn w:val="a0"/>
    <w:uiPriority w:val="22"/>
    <w:qFormat/>
    <w:rsid w:val="00DF0836"/>
    <w:rPr>
      <w:b/>
      <w:bCs/>
    </w:rPr>
  </w:style>
  <w:style w:type="character" w:customStyle="1" w:styleId="line95">
    <w:name w:val="line_95"/>
    <w:basedOn w:val="a0"/>
    <w:rsid w:val="00610855"/>
  </w:style>
  <w:style w:type="paragraph" w:styleId="a7">
    <w:name w:val="Normal (Web)"/>
    <w:basedOn w:val="a"/>
    <w:uiPriority w:val="99"/>
    <w:unhideWhenUsed/>
    <w:rsid w:val="00371EC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hps">
    <w:name w:val="hps"/>
    <w:basedOn w:val="a0"/>
    <w:rsid w:val="00BC181B"/>
  </w:style>
  <w:style w:type="paragraph" w:styleId="a8">
    <w:name w:val="Title"/>
    <w:basedOn w:val="a"/>
    <w:next w:val="a"/>
    <w:link w:val="Char1"/>
    <w:uiPriority w:val="10"/>
    <w:qFormat/>
    <w:rsid w:val="00BC181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8"/>
    <w:uiPriority w:val="10"/>
    <w:rsid w:val="00BC181B"/>
    <w:rPr>
      <w:rFonts w:asciiTheme="majorHAnsi" w:eastAsiaTheme="majorEastAsia" w:hAnsiTheme="majorHAnsi" w:cstheme="majorBidi"/>
      <w:b/>
      <w:bCs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3</cp:revision>
  <dcterms:created xsi:type="dcterms:W3CDTF">2012-11-16T05:30:00Z</dcterms:created>
  <dcterms:modified xsi:type="dcterms:W3CDTF">2013-01-03T09:33:00Z</dcterms:modified>
</cp:coreProperties>
</file>