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9" w:rsidRPr="006A5499" w:rsidRDefault="006A5499" w:rsidP="006A5499">
      <w:pPr>
        <w:pStyle w:val="a7"/>
        <w:rPr>
          <w:rFonts w:eastAsia="나눔고딕"/>
          <w:color w:val="000000"/>
          <w:lang w:val="ru-RU"/>
        </w:rPr>
      </w:pPr>
      <w:r w:rsidRPr="000E6DF0">
        <w:t>VIII</w:t>
      </w:r>
      <w:r w:rsidRPr="006A5499">
        <w:rPr>
          <w:lang w:val="ru-RU"/>
        </w:rPr>
        <w:t xml:space="preserve"> -ое заседание рабочей комиссии АРАССВА</w:t>
      </w:r>
    </w:p>
    <w:p w:rsidR="006A5499" w:rsidRPr="000E6DF0" w:rsidRDefault="006A5499" w:rsidP="006A5499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6A5499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6A5499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18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июля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2011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- 21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июля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2011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6A5499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Нинся-Хуэйский автономный район, Yinchuan Kempinski Hotel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6A5499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Нинся-Хуэйский автономный район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6A5499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6A5499" w:rsidRPr="000E6DF0" w:rsidRDefault="006A5499" w:rsidP="00ED4FB9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 w:val="18"/>
                <w:szCs w:val="18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 xml:space="preserve">25 местных администрации из 5 стран и </w:t>
            </w:r>
            <w:r w:rsidRPr="000E6DF0">
              <w:rPr>
                <w:rFonts w:ascii="Times New Roman" w:eastAsia="맑은 고딕"/>
                <w:kern w:val="0"/>
                <w:szCs w:val="20"/>
                <w:lang w:val="ru-RU"/>
              </w:rPr>
              <w:t>соответствующие учреждение</w:t>
            </w:r>
          </w:p>
          <w:p w:rsidR="006A5499" w:rsidRPr="000E6DF0" w:rsidRDefault="006A5499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провинция Шаньдун, проаинция Хэнань, Нинся-Хуэйский автономный район, Провинция Хубэй, Провинция Хунань, Шанси (наблюдатель), провинция Ляонин (наблюдатель)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Тояма, префектура Хёго, префектура Симанэ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Город Пусан, город Тэгу, город Ульсан, провинция Кёнги-до, провинция Чхунчхонбук-до, провинция Чолланам-до, провинция Кёнсанбук-до, провинция Кёнсаннам-до, провинция Чеджу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Булган аймак, Орхон аймак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Забайкальский край, Республика Бурятия</w:t>
            </w:r>
          </w:p>
        </w:tc>
      </w:tr>
      <w:tr w:rsidR="006A5499" w:rsidRPr="000E6DF0" w:rsidTr="00ED4FB9">
        <w:trPr>
          <w:trHeight w:val="298"/>
        </w:trPr>
        <w:tc>
          <w:tcPr>
            <w:tcW w:w="1406" w:type="dxa"/>
            <w:tcBorders>
              <w:right w:val="dotted" w:sz="4" w:space="0" w:color="auto"/>
            </w:tcBorders>
            <w:shd w:val="clear" w:color="auto" w:fill="C6D9F1"/>
          </w:tcPr>
          <w:p w:rsidR="006A5499" w:rsidRPr="000E6DF0" w:rsidRDefault="006A5499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 w:val="18"/>
                <w:szCs w:val="18"/>
                <w:lang w:val="ru-RU"/>
              </w:rPr>
            </w:pPr>
            <w:r w:rsidRPr="000E6DF0">
              <w:rPr>
                <w:rFonts w:ascii="Times New Roman" w:eastAsia="맑은 고딕"/>
                <w:kern w:val="0"/>
                <w:szCs w:val="20"/>
                <w:lang w:val="ru-RU"/>
              </w:rPr>
              <w:t>соответствующие учреждение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6A5499" w:rsidRPr="000E6DF0" w:rsidRDefault="006A5499" w:rsidP="00ED4FB9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МИД Кореи</w:t>
            </w:r>
          </w:p>
        </w:tc>
      </w:tr>
    </w:tbl>
    <w:p w:rsidR="006A5499" w:rsidRPr="000E6DF0" w:rsidRDefault="006A5499" w:rsidP="006A5499">
      <w:pPr>
        <w:rPr>
          <w:rFonts w:ascii="Times New Roman" w:eastAsia="나눔고딕"/>
          <w:szCs w:val="20"/>
          <w:lang w:val="ru-RU"/>
        </w:rPr>
      </w:pPr>
    </w:p>
    <w:p w:rsidR="006A5499" w:rsidRPr="000E6DF0" w:rsidRDefault="006A5499" w:rsidP="006A5499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6A5499" w:rsidRPr="000E6DF0" w:rsidRDefault="006A5499" w:rsidP="006A5499">
      <w:pPr>
        <w:snapToGrid w:val="0"/>
        <w:rPr>
          <w:rFonts w:ascii="Times New Roman" w:eastAsia="HY헤드라인M"/>
          <w:bCs/>
          <w:color w:val="00000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0E6DF0">
        <w:rPr>
          <w:rFonts w:ascii="Times New Roman" w:eastAsia="HY헤드라인M"/>
          <w:bCs/>
          <w:color w:val="000000"/>
          <w:szCs w:val="20"/>
          <w:lang w:val="ru-RU"/>
        </w:rPr>
        <w:t>Официальная заявка на проведение 10-й Генеральной ассамблеи в провинции Чолланам-до, Республика Корея в 2014 г.</w:t>
      </w:r>
    </w:p>
    <w:p w:rsidR="006A5499" w:rsidRPr="000E6DF0" w:rsidRDefault="006A5499" w:rsidP="006A5499">
      <w:pPr>
        <w:snapToGrid w:val="0"/>
        <w:rPr>
          <w:rFonts w:ascii="Times New Roman" w:eastAsia="한컴바탕"/>
          <w:bCs/>
          <w:color w:val="000000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 w:eastAsia="한컴바탕"/>
          <w:bCs/>
          <w:color w:val="000000"/>
          <w:szCs w:val="20"/>
          <w:lang w:val="ru-RU"/>
        </w:rPr>
        <w:t xml:space="preserve"> Предложение по продлению срока работы Секретариата АРАССВА на постоянной основе </w:t>
      </w:r>
    </w:p>
    <w:p w:rsidR="006A5499" w:rsidRPr="000E6DF0" w:rsidRDefault="006A5499" w:rsidP="006A5499">
      <w:pPr>
        <w:snapToGrid w:val="0"/>
        <w:spacing w:line="408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 w:eastAsia="한컴바탕"/>
          <w:color w:val="000000"/>
          <w:szCs w:val="20"/>
          <w:lang w:val="ru-RU"/>
        </w:rPr>
        <w:t xml:space="preserve"> </w:t>
      </w: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Учреждение подкомиссии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line="408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Предложение об учреждении подкомиссии по медицинской промышленности и биотехнолоиям (Провинция Чунчонбук-до).  </w:t>
      </w:r>
      <w:r w:rsidRPr="000E6DF0">
        <w:rPr>
          <w:rFonts w:ascii="Times New Roman" w:eastAsia="HY헤드라인M"/>
          <w:color w:val="000000"/>
          <w:kern w:val="0"/>
          <w:szCs w:val="20"/>
          <w:lang w:val="ru-RU"/>
        </w:rPr>
        <w:t>Учреждение подкомиссии по сельскому хозяйству (провинция Чолланам-до)</w:t>
      </w:r>
    </w:p>
    <w:p w:rsidR="006A5499" w:rsidRPr="000E6DF0" w:rsidRDefault="006A5499" w:rsidP="006A5499">
      <w:pPr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 w:eastAsia="한컴바탕"/>
          <w:bCs/>
          <w:color w:val="000000"/>
          <w:szCs w:val="20"/>
          <w:lang w:val="ru-RU"/>
        </w:rPr>
        <w:t xml:space="preserve"> Изменение устава управления и работы подкомиссий АРАССВА </w:t>
      </w:r>
      <w:r w:rsidRPr="000E6DF0">
        <w:rPr>
          <w:rFonts w:ascii="Times New Roman" w:eastAsia="한컴바탕"/>
          <w:color w:val="000000"/>
          <w:szCs w:val="20"/>
          <w:lang w:val="ru-RU"/>
        </w:rPr>
        <w:t>(Секретариат АРАССВА)</w:t>
      </w:r>
    </w:p>
    <w:p w:rsidR="006A5499" w:rsidRPr="000E6DF0" w:rsidRDefault="006A5499" w:rsidP="006A5499">
      <w:pPr>
        <w:rPr>
          <w:rFonts w:ascii="Times New Roman"/>
          <w:lang w:val="ru-RU"/>
        </w:rPr>
      </w:pPr>
    </w:p>
    <w:p w:rsidR="006A5499" w:rsidRPr="000E6DF0" w:rsidRDefault="006A5499" w:rsidP="006A5499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6A5499" w:rsidRPr="000E6DF0" w:rsidRDefault="006A5499" w:rsidP="006A5499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8-е заседание рабочей комиссии АРАССВА было проведено 19 июля 2011 г. в городе Иньчуань Нинся-Хуэйского автономного района на тему «совместное процветание через углубление сотрудничества», в котором приняли участие 84 человек из 24 регионов 5 стран, в том числе регионы - члены и наблюдатели.</w:t>
      </w:r>
      <w:r w:rsidRPr="000E6DF0">
        <w:rPr>
          <w:rFonts w:ascii="Times New Roman" w:eastAsia="SimSun"/>
          <w:color w:val="000000"/>
          <w:kern w:val="0"/>
          <w:szCs w:val="20"/>
          <w:lang w:val="ru-RU"/>
        </w:rPr>
        <w:t xml:space="preserve"> </w:t>
      </w: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На заседании были представлены: отчет о работе 8-й Генеральной ассамблеи 2010 г., отчет о деятельности Секретариата и деятельности подкомиссий,  доклады регионов - членов с целью продвижения «проектов развития АРАССВА», также был проведен круглый стол по повестке дня, представленной провинциями Чолла-намдо, Кенсан-букдо, Чунгчон-букдо и Секретариатом.</w:t>
      </w:r>
      <w:r w:rsidRPr="000E6DF0">
        <w:rPr>
          <w:rFonts w:ascii="Times New Roman" w:eastAsia="SimSun"/>
          <w:color w:val="000000"/>
          <w:kern w:val="0"/>
          <w:szCs w:val="20"/>
          <w:lang w:val="ru-RU"/>
        </w:rPr>
        <w:t xml:space="preserve"> </w:t>
      </w: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В заседании рабочей комиссии были рассмотрены вопросы для включения в повестку дня 9-й Генеральной ассамблеи 2012 г. Единогласно было принято следующее: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맑은 고딕"/>
          <w:b/>
          <w:bCs/>
          <w:color w:val="000000"/>
          <w:kern w:val="0"/>
          <w:szCs w:val="20"/>
        </w:rPr>
        <w:t>【</w:t>
      </w:r>
      <w:r w:rsidRPr="000E6DF0">
        <w:rPr>
          <w:rFonts w:ascii="Times New Roman" w:eastAsia="굴림"/>
          <w:b/>
          <w:bCs/>
          <w:color w:val="000000"/>
          <w:kern w:val="0"/>
          <w:szCs w:val="20"/>
          <w:lang w:val="ru-RU"/>
        </w:rPr>
        <w:t>Отчет о деятельности АРАССВА</w:t>
      </w:r>
      <w:r w:rsidRPr="000E6DF0">
        <w:rPr>
          <w:rFonts w:ascii="Times New Roman" w:eastAsia="맑은 고딕"/>
          <w:b/>
          <w:bCs/>
          <w:color w:val="000000"/>
          <w:kern w:val="0"/>
          <w:szCs w:val="20"/>
        </w:rPr>
        <w:t>】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lastRenderedPageBreak/>
        <w:t xml:space="preserve">1. Итоги 8-ой Генеральной ассамблеи 2010 г. 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8-й председательствующий район провинция Кенгидо провела 8-ю Генеральную ассамблею с 27 по 29 октября 2010 г. на тему «совместного процветания через взаимное сотрудничество», в которой приняли участия 121 человек из 48 регионов 5 стран. Было принято решение провести 9-ую Генеральную ассамблею в Нинся-Хуэйском автономном районе Китая. Одобрены изменения Статьи 20 Устава Ассоциации (языки) и Статьи 7 Устава Ассоциации (руководство). Кемеровская область была включена в Ассоциацию.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Отклонен вопрос о введении системы членских взносов. Измененные варианты предложений по введению системы ассоциированных членов. Предложения по изменениям, касающиеся состава подкомиссии вынесут на повестку дня на следующем заседании рабочей комиссии. Для активизации роли и функции подкомиссии была одобрена система совместного координирования.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>2. Отчет об основной деятельности Секретариата АРАССВА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1) Секретариат активно принимал участие в разных международных мероприятий и подкомиссиях. с 18 по 20 мая 2011 г. с целью укрепления солидарности между сотрудниками было проведено заседание на рабочем уровне, в котором приняли участие 34 региона - члена из 5 стран. 2) Для укрепления международного статуса Ассоциации принято решение о создании сети международного сотрудничества с разливными организациями, в том числе АЕР и ЭСКАТО ООН. 3) На уровне международной организации в секретариат ежегодно приглашаются иностранные сотрудники. 4) Издание и распространение журнала «Новости АРАССВА» рас в 2 месяца и «официальной кники» на 6 языках, в которой изложена вся история деятельности Ассоциации. 5) 26 октября 2010 г. был проведен международный экономический форум с целью поиска проектов для совместного развития на тему «Межрегиональное сотрудничество для зеленого роста». В форуме приняли участие около 300 человек из 5 стран, в том числе ученые и эксперты в сфере экономики. 6) Секретариат оказывает поддержку председательствующему региону, чтобы подготовить к проведению заседания рабочей комиссии и Генеральной ассамблеи.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 xml:space="preserve">3. Отчет о деятельности подкомиссий 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1) Подкомиссия по экономике и торговле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В декабре 2009 г. в городе Гуми провинции Кенсан-букдо была проведена подкомиссия по экономике и торговле с основной темой о мерах по преодолению экономического кризиса и обсуждением проектов активизации работы Подкомиссии по экономике и торговле. В подкомиссии приняли участие около 50 человек из 5 стран. В сентябре 2010 г. было проведено з</w:t>
      </w:r>
      <w:r w:rsidRPr="000E6DF0">
        <w:rPr>
          <w:rFonts w:ascii="Times New Roman" w:eastAsia="한컴바탕"/>
          <w:bCs/>
          <w:color w:val="000000"/>
          <w:kern w:val="0"/>
          <w:szCs w:val="20"/>
          <w:lang w:val="ru-RU"/>
        </w:rPr>
        <w:t xml:space="preserve">аседание ФАО (Продовольственная и Сельскохозяйственная организация ООН) Азиатско-Тихоокеанских районов, в октябре 2010 г. совещание министров финансов и управляющих центральных банков </w:t>
      </w:r>
      <w:r w:rsidRPr="000E6DF0">
        <w:rPr>
          <w:rFonts w:ascii="Times New Roman" w:eastAsia="한컴바탕"/>
          <w:bCs/>
          <w:color w:val="000000"/>
          <w:kern w:val="0"/>
          <w:szCs w:val="20"/>
        </w:rPr>
        <w:t>G</w:t>
      </w:r>
      <w:r w:rsidRPr="000E6DF0">
        <w:rPr>
          <w:rFonts w:ascii="Times New Roman" w:eastAsia="한컴바탕"/>
          <w:bCs/>
          <w:color w:val="000000"/>
          <w:kern w:val="0"/>
          <w:szCs w:val="20"/>
          <w:lang w:val="ru-RU"/>
        </w:rPr>
        <w:t xml:space="preserve">20 в городе Кенджу. Также с сентября по октябрь 2012 г. будет проведена Консультация по вопросам экспорта и совещание по интенсификации  экономического сотрудничества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lastRenderedPageBreak/>
        <w:t>2) Подкомиссия по экологии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После проведения 9-й подкомиссии по экологии, префектура Тояма обобщила информацию о деятельности и направила переведенные варианты регионам – членам. Также была создана система мониторинга крупных районов с проблемой «желтых песков» и проведено изучение материала, выброшенного на берег. Результаты реализованных проектов на сайте Центра экологического сотрудничества Восточного моря (Японского моря) и будет проводить 10-ю подкомиссию по экологии осенью 2011 г.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3) П</w:t>
      </w:r>
      <w:r w:rsidRPr="000E6DF0">
        <w:rPr>
          <w:rFonts w:ascii="Times New Roman" w:eastAsia="한컴바탕"/>
          <w:bCs/>
          <w:color w:val="000000"/>
          <w:kern w:val="0"/>
          <w:szCs w:val="20"/>
          <w:lang w:val="ru-RU"/>
        </w:rPr>
        <w:t>одкомиссия по образованию и культурному обмену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Префектура Симанэ провела музыкальное мероприятие с выступлением студенческого хора префектуры Симанэ и традиционного музыкалого ансамбля Приморского края России «Ярмарка», а также реализовала «проект Международная культурная палитра». С 29 июля по 3 августа 2011 г. будет реализовываться проект обмена «Крылья дружбы СВА в Симанэ 2011 г.» в области культуры, обучения и мультикультуры с целью развития человекческих ресурсов СВА.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4) Подкомиссия по предотвращению стихийных бедствий</w:t>
      </w:r>
      <w:r w:rsidRPr="000E6DF0">
        <w:rPr>
          <w:rFonts w:ascii="Times New Roman" w:eastAsia="한컴바탕"/>
          <w:b/>
          <w:color w:val="000000"/>
          <w:kern w:val="0"/>
          <w:szCs w:val="20"/>
          <w:lang w:val="ru-RU"/>
        </w:rPr>
        <w:t xml:space="preserve">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В марте 2011 г. префектура Хёго провела 9-ю подкомиссию по предотвращению стихийных бедствий на тему «Международной помощи в чрезвычайных ситуациях». В подкомиссии приняли участие 41 человек. В марте 2012 года будет проходить 10-я подкомиссия, на которой будет представлена система взаимодействия, использованная  при землетрясении в восточной части Японии в марте текущего года и опыт по предотвращению стихийных бедствий на тему «улушения навыков борьбы со стихийными бедствиями».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5) Подкомиссия по науке и технологиям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휴먼명조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 xml:space="preserve">В 2009 г. провинция Кёнги-до провела 2-ую подкомиссию на тему «проект по развитию биотехнологий», в которой приняли участие 24 эксперта из 9 регионов 4 стран с различными докладами и информационными сообщениями, в том числе о политике в области науки и технологий провинции Кенгидо, </w:t>
      </w:r>
      <w:r w:rsidRPr="000E6DF0">
        <w:rPr>
          <w:rFonts w:ascii="Times New Roman" w:eastAsia="휴먼명조"/>
          <w:color w:val="000000"/>
          <w:kern w:val="0"/>
          <w:szCs w:val="20"/>
          <w:lang w:val="ru-RU"/>
        </w:rPr>
        <w:t>докладом об опыте сотрудничества в сфере биотехнологий, информационного обмена в сфере биотехнологий СВА, последней информацией о новейших технологиях.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6) Подкомоиссия по морскому делу и рыболовсвту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После проведения первой подкомиссии 2009 г., провинция Шаньдун огласила план проведения подкомиссии по морскому делу и рыболовству 2011 г. Подкомиссия будет проходить с 15 по 19 сентября 2011 г. в городе Янтай провинции Шаньдун на тему разработки и использования возобновляемых источников энергии морского происхождения, исследования морских рыб и водорослей,  и в рамках мероприятия участникам будет предложено посетить рыбообрабатывающие предприятия и исследовать марикультуру.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lastRenderedPageBreak/>
        <w:t>7) Подкомиссия по туризму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Провинция Хэнань провела «Форум мэров всемирного туристического города 2010 г. и церемонию открытия года обмена в сфере культуры и туризма между провинцией Хэнань и Кореей», подписала Соглашение о сотрудничестве по вопросу чартерного авиасообщения Чжэчжоу-Инчон и Международный туристический фестивали на реке Хуанхэ в рамках подокомиссии по туризму. В октябре 2010 г. в городе Цзяоцзо была проведена подкомиссия по туризму на тему «Начало оздоровительного туризма СВА» с целью развития туризма в СВА.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8) Подкомиссия по энергетике и изменению климата</w:t>
      </w:r>
    </w:p>
    <w:p w:rsidR="006A5499" w:rsidRPr="000E6DF0" w:rsidRDefault="006A5499" w:rsidP="006A5499">
      <w:pPr>
        <w:widowControl/>
        <w:tabs>
          <w:tab w:val="left" w:pos="7613"/>
        </w:tabs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Первая подкомиссия будет проведена в апреле 2012 г. в городе Тэгу.</w:t>
      </w:r>
      <w:r w:rsidRPr="000E6DF0">
        <w:rPr>
          <w:rFonts w:ascii="Times New Roman"/>
          <w:color w:val="000000"/>
          <w:kern w:val="0"/>
          <w:szCs w:val="20"/>
          <w:lang w:val="ru-RU"/>
        </w:rPr>
        <w:tab/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 xml:space="preserve">Мы будем регулярно проводить подкомиссию по энергетике и изменению климата  вместе с выставкой </w:t>
      </w:r>
      <w:r w:rsidRPr="000E6DF0">
        <w:rPr>
          <w:rFonts w:ascii="Times New Roman" w:eastAsia="휴먼명조"/>
          <w:bCs/>
          <w:color w:val="000000"/>
          <w:kern w:val="0"/>
          <w:szCs w:val="20"/>
          <w:lang w:val="ru-RU"/>
        </w:rPr>
        <w:t xml:space="preserve">альтернативных источников энергии для обмена и распространения опыта между регионами - членами. Прошу вас принимать активное участие.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맑은 고딕"/>
          <w:b/>
          <w:bCs/>
          <w:color w:val="000000"/>
          <w:kern w:val="0"/>
          <w:szCs w:val="20"/>
        </w:rPr>
        <w:t>【</w:t>
      </w:r>
      <w:r w:rsidRPr="000E6DF0">
        <w:rPr>
          <w:rFonts w:ascii="Times New Roman" w:eastAsia="굴림"/>
          <w:b/>
          <w:bCs/>
          <w:color w:val="000000"/>
          <w:kern w:val="0"/>
          <w:szCs w:val="20"/>
          <w:lang w:val="ru-RU"/>
        </w:rPr>
        <w:t>Доклады регионов - членов и обсуждение</w:t>
      </w:r>
      <w:r w:rsidRPr="000E6DF0">
        <w:rPr>
          <w:rFonts w:ascii="Times New Roman" w:eastAsia="맑은 고딕"/>
          <w:b/>
          <w:bCs/>
          <w:color w:val="000000"/>
          <w:kern w:val="0"/>
          <w:szCs w:val="20"/>
        </w:rPr>
        <w:t>】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 xml:space="preserve">1. </w:t>
      </w:r>
      <w:r w:rsidRPr="000E6DF0">
        <w:rPr>
          <w:rFonts w:ascii="Times New Roman" w:eastAsia="한컴바탕"/>
          <w:bCs/>
          <w:color w:val="000000"/>
          <w:kern w:val="0"/>
          <w:szCs w:val="20"/>
          <w:lang w:val="ru-RU"/>
        </w:rPr>
        <w:t xml:space="preserve">Предложение о проведении </w:t>
      </w:r>
      <w:r w:rsidRPr="000E6DF0">
        <w:rPr>
          <w:rFonts w:ascii="Times New Roman" w:eastAsia="한컴바탕"/>
          <w:bCs/>
          <w:color w:val="000000"/>
          <w:kern w:val="0"/>
          <w:szCs w:val="20"/>
          <w:lang w:val="ru-RU" w:eastAsia="ja-JP"/>
        </w:rPr>
        <w:t xml:space="preserve">Генеральной ассамблеи 2012 г. В Нинся-Хуэйском автономном районе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 xml:space="preserve">Было предложено проведение Международного семинара СВА по садоводческой промышленности в рамках 9-ой Генеральной ассамблеи с целью укрепить сотрудничество в сфере сельскохозяйственных технологий СВА, в результате  принято решение по проведению Генеральной ассамблеи в июле 2012 г. при поддержке секретариата.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 xml:space="preserve">2. </w:t>
      </w:r>
      <w:r w:rsidRPr="000E6DF0">
        <w:rPr>
          <w:rFonts w:ascii="Times New Roman" w:eastAsia="한컴바탕"/>
          <w:bCs/>
          <w:color w:val="000000"/>
          <w:kern w:val="0"/>
          <w:szCs w:val="20"/>
          <w:lang w:val="ru-RU"/>
        </w:rPr>
        <w:t xml:space="preserve">Предложение по оптимизации управления АРАССВА – Провинция Чеджу-до   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ind w:left="360" w:hanging="360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Times New Roman"/>
          <w:color w:val="000000"/>
          <w:kern w:val="0"/>
          <w:szCs w:val="20"/>
          <w:lang w:val="ru-RU"/>
        </w:rPr>
        <w:t>1) </w:t>
      </w: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Количество действующих подкомиссий не ограничено при условии, что их полномочия и сферы деятельности не совпадают.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Предложение: В связи с чем, следует пересмотреть положения устава касательно полномочий региона – координатора, условий и рекомендаций по учреждению подкомиссий</w:t>
      </w:r>
      <w:r w:rsidRPr="000E6DF0">
        <w:rPr>
          <w:rFonts w:ascii="Times New Roman" w:eastAsia="한컴바탕"/>
          <w:b/>
          <w:color w:val="000000"/>
          <w:kern w:val="0"/>
          <w:szCs w:val="20"/>
          <w:lang w:val="ru-RU"/>
        </w:rPr>
        <w:t>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2) Проведение подкомиссии в период проведения заседания на рабочем уровне или заседания рабочей комиссии для минимализации расходов для участия регионов – членов.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 xml:space="preserve">3) </w:t>
      </w:r>
      <w:r w:rsidRPr="000E6DF0">
        <w:rPr>
          <w:rFonts w:ascii="Times New Roman" w:eastAsia="휴먼명조"/>
          <w:color w:val="000000"/>
          <w:kern w:val="0"/>
          <w:szCs w:val="20"/>
          <w:lang w:val="ru-RU"/>
        </w:rPr>
        <w:t>Приняты следующие предложения</w:t>
      </w:r>
    </w:p>
    <w:p w:rsidR="006A5499" w:rsidRPr="000E6DF0" w:rsidRDefault="006A5499" w:rsidP="006A5499">
      <w:pPr>
        <w:widowControl/>
        <w:wordWrap/>
        <w:autoSpaceDE/>
        <w:autoSpaceDN/>
        <w:spacing w:line="360" w:lineRule="auto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rFonts w:ascii="Times New Roman" w:eastAsia="휴먼명조"/>
          <w:color w:val="000000"/>
          <w:kern w:val="0"/>
          <w:szCs w:val="20"/>
          <w:lang w:val="ru-RU"/>
        </w:rPr>
        <w:t xml:space="preserve">- Определять общую тему каждого заседания Рабочего комитета для того, чтобы презентации и обсуждения вопросов были более детальными и результативными. </w:t>
      </w:r>
    </w:p>
    <w:p w:rsidR="006A5499" w:rsidRPr="000E6DF0" w:rsidRDefault="006A5499" w:rsidP="006A5499">
      <w:pPr>
        <w:widowControl/>
        <w:wordWrap/>
        <w:autoSpaceDE/>
        <w:autoSpaceDN/>
        <w:spacing w:line="360" w:lineRule="auto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rFonts w:ascii="Times New Roman" w:eastAsia="휴먼명조"/>
          <w:color w:val="000000"/>
          <w:kern w:val="0"/>
          <w:szCs w:val="20"/>
          <w:lang w:val="ru-RU"/>
        </w:rPr>
        <w:t>- Определить рабочий язык организации для упрощения информационного обмена и взаимопонимания между регионами – членами АРАССВА будет на 5 языках и далее будет посмотреть данный вопрос.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</w:p>
    <w:p w:rsidR="006A5499" w:rsidRPr="000E6DF0" w:rsidRDefault="006A5499" w:rsidP="006A5499">
      <w:pPr>
        <w:widowControl/>
        <w:wordWrap/>
        <w:autoSpaceDE/>
        <w:autoSpaceDN/>
        <w:spacing w:line="360" w:lineRule="auto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 xml:space="preserve">3.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Пример международного обмена и сотрудничества Орхон аймака Монголии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Орхон аймак реализует международное сотрудничество с Россией, Китаем, автономным районом Внутренней Монголии Китая, Болгарией, Германией, Венгрией и США, а также с регионами - членами Ассоциации. Также осуществляет работу по расширению рамок международного сотрудничества и содействию предприятиям и администрациям Монголии для повышения эффективности международного обмена.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맑은 고딕"/>
          <w:b/>
          <w:bCs/>
          <w:color w:val="000000"/>
          <w:kern w:val="0"/>
          <w:szCs w:val="20"/>
        </w:rPr>
        <w:t>【</w:t>
      </w:r>
      <w:r w:rsidRPr="000E6DF0">
        <w:rPr>
          <w:rFonts w:ascii="Times New Roman" w:eastAsia="굴림"/>
          <w:b/>
          <w:bCs/>
          <w:color w:val="000000"/>
          <w:kern w:val="0"/>
          <w:szCs w:val="20"/>
          <w:lang w:val="ru-RU"/>
        </w:rPr>
        <w:t>Повестка дня</w:t>
      </w:r>
      <w:r w:rsidRPr="000E6DF0">
        <w:rPr>
          <w:rFonts w:ascii="Times New Roman" w:eastAsia="맑은 고딕"/>
          <w:b/>
          <w:bCs/>
          <w:color w:val="000000"/>
          <w:kern w:val="0"/>
          <w:szCs w:val="20"/>
        </w:rPr>
        <w:t>】</w:t>
      </w:r>
    </w:p>
    <w:p w:rsidR="006A5499" w:rsidRPr="000E6DF0" w:rsidRDefault="006A5499" w:rsidP="006A5499">
      <w:pPr>
        <w:widowControl/>
        <w:wordWrap/>
        <w:autoSpaceDE/>
        <w:autoSpaceDN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>1. Официальная заявка на проведение 10-й Генеральной ассамблеи провинции Чолланам-до, Корея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На основе большого опыта по проведению Международных мероприятий, провинция Чолланам-до представила официальную заявку на проведение Генеральной ассамблеи. По итогам обсуждения было принято решение внести данное предложение в повестку дня 9-ой Генеральной ассамблеи 2012 г.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>2. Предложение по продлению срока работы и по учреждению постоянно действующего Секретариата АРАССВА – провинция Кёнсанбук-до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С момента создания Секретариата 2004 г., согласно уставу «положение о создании и поддержке деятельности секретариата», провинция активно поддерживает Секретариат материальными и человеческими ресурсами, и выступает  с предложением по учреждению постоянно действующего секретариата.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Учитывая вклад провинции Кёнсанбук-до, представители регионов - членов обсудили данное предложение  и приняли решение внести его на рассмотрение в повестку дня 9-ой Генеральной ассамблеи 2012 г.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 xml:space="preserve">3. Предложение об учреждении подкомиссии    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Принято решение по учреждению подкомиссии по медицинской промышленности и биотехнологиям провинции Чунгчонбук-до и подкомиссии по сельскому хозяйству провинции Чолланам-до.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b/>
          <w:bCs/>
          <w:color w:val="000000"/>
          <w:kern w:val="0"/>
          <w:szCs w:val="20"/>
          <w:lang w:val="ru-RU"/>
        </w:rPr>
        <w:t>4. Предложение по изменению устава управления и работы подкомиссий АРАССВА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На 8-й Генеральной ассамблее 2010 г., было принято решение по изменению раздела Устава о системе совместного координирования и членства в подкомиссии.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При этом на заседании рабочей комиссии была изменена статья устава «управление и работа подкомиссии» на основе предложений регионов - членов и решения Генеральной ассамблеи, затем изменения внесены на следующую Генеральную ассамблею.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6A5499" w:rsidRPr="000E6DF0" w:rsidTr="00ED4FB9">
        <w:trPr>
          <w:trHeight w:val="699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Действующее</w:t>
            </w: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t xml:space="preserve"> положение 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t>Положение с изменениями</w:t>
            </w: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Статья 5. Деятельность: 1. Руководителем подкомиссии избирается Администрация региона – члена Ассоциации (далее Координатор) ответственен за связь между членами и координацию деятельности подкомиссии 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t>Исключается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2. Координатор подкомиссии избирается сроком на 2 года и может быть переизбран на второй срок.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2. Координатор подкомиссии избирается сроком на 2 года и может быть переизбран на второй срок либо может разделить полномочия по управлению подкомиссией с другим регионом – сокоординатором. </w:t>
            </w:r>
          </w:p>
        </w:tc>
      </w:tr>
      <w:tr w:rsidR="006A5499" w:rsidRPr="000E6DF0" w:rsidTr="00ED4FB9">
        <w:trPr>
          <w:trHeight w:val="185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3. Деятельность подкомиссии может осуществляться посредством телекоммуникации (почтовой и факсимильной связи)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t>Исключается</w:t>
            </w: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4. Каждая подкомиссия вправе проводить заседания по мере возникновения необходимости. 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4. Каждая подкомиссия вправе проводить заседания по мере возникновения необходимости не больше одного раза или близкое по теме мероприятие до окончания отчетного периода.</w:t>
            </w:r>
          </w:p>
        </w:tc>
      </w:tr>
      <w:tr w:rsidR="006A5499" w:rsidRPr="000E6DF0" w:rsidTr="00ED4FB9">
        <w:trPr>
          <w:trHeight w:val="1796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t>5. Новая статья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5. Для проведения подкомиссии, по принципу при необходим кворум участников более 10 регионов из 5 стран.</w:t>
            </w: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lastRenderedPageBreak/>
              <w:t>6. Новая статья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6. По требованию заседания рабочей комиссии настоящее положение управления работы подкомиссий может быть пересмотрено. </w:t>
            </w: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Статья 6. (Членство) 1. Администрация региона, заинтересованного в членстве в подкомиссии, направляет письменную заявку Координатору.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Статья 6. (Членство) 1. Все регионы - члены имеют право  принимать участие во всех подкомиссиях Ассоциации.</w:t>
            </w:r>
          </w:p>
        </w:tc>
      </w:tr>
      <w:tr w:rsidR="006A5499" w:rsidRPr="000E6DF0" w:rsidTr="00ED4FB9">
        <w:trPr>
          <w:trHeight w:val="1408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2. Координатор извещает Рабочую комиссию обо всех изменениях в работе подкомиссии.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</w:rPr>
              <w:t>Исключается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</w:rPr>
            </w:pP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Статья 8. (Связь с Секретариатом) Координатор направляет в Секретариат необходимую информацию, которая в дальнейшем направляется Секретариатом Администрациям других регионов, за исключением членов подкомиссии. 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>Статья 8. (Связь с Секретариатом) Координатор направляет в Секретариат необходимую информацию или результаты заседания, которые в дальнейшем направляются Секретариатом всем Администрациям регионов – членов.</w:t>
            </w:r>
          </w:p>
        </w:tc>
      </w:tr>
      <w:tr w:rsidR="006A5499" w:rsidRPr="000E6DF0" w:rsidTr="00ED4FB9">
        <w:trPr>
          <w:trHeight w:val="2220"/>
          <w:jc w:val="center"/>
        </w:trPr>
        <w:tc>
          <w:tcPr>
            <w:tcW w:w="46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kern w:val="0"/>
                <w:szCs w:val="20"/>
                <w:lang w:val="ru-RU"/>
              </w:rPr>
              <w:t>Дополнительная статья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Настоящий Устав с изменениями и дополнениями вступает в силу с 28 октября 2010 г. 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kern w:val="0"/>
                <w:szCs w:val="20"/>
                <w:lang w:val="ru-RU"/>
              </w:rPr>
              <w:t>Дополнительная статья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color w:val="000000"/>
                <w:kern w:val="0"/>
                <w:szCs w:val="20"/>
                <w:lang w:val="ru-RU"/>
              </w:rPr>
              <w:t xml:space="preserve">Настоящий Устав с изменениями и дополнениями вступает в силу с 28 октября 2010 г. 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kern w:val="0"/>
                <w:szCs w:val="20"/>
                <w:lang w:val="ru-RU"/>
              </w:rPr>
              <w:t>Дополнительная статья</w:t>
            </w:r>
          </w:p>
          <w:p w:rsidR="006A5499" w:rsidRPr="000E6DF0" w:rsidRDefault="006A5499" w:rsidP="00ED4FB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0E6DF0">
              <w:rPr>
                <w:rFonts w:ascii="Times New Roman" w:eastAsia="신명 태명조"/>
                <w:b/>
                <w:bCs/>
                <w:color w:val="000000"/>
                <w:kern w:val="0"/>
                <w:szCs w:val="20"/>
                <w:u w:val="single" w:color="000000"/>
                <w:lang w:val="ru-RU"/>
              </w:rPr>
              <w:t>Настоящий Устав с изменениями и дополнениями вступает в силу с июля 2011 г.</w:t>
            </w:r>
          </w:p>
        </w:tc>
      </w:tr>
    </w:tbl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t>5. Отмечая 20 летий создания Ассоциации, согласились по вопросу введения системы членских взносов с 2016 г. и первым этапом принято решение по введению специальных членских взносов с 2013 г. Далее изучает спосов по систему введения членских взносов.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/>
          <w:color w:val="000000"/>
          <w:kern w:val="0"/>
          <w:szCs w:val="20"/>
          <w:lang w:val="ru-RU"/>
        </w:rPr>
      </w:pPr>
    </w:p>
    <w:p w:rsidR="006A5499" w:rsidRPr="000E6DF0" w:rsidRDefault="006A5499" w:rsidP="006A5499">
      <w:pPr>
        <w:widowControl/>
        <w:wordWrap/>
        <w:autoSpaceDE/>
        <w:autoSpaceDN/>
        <w:snapToGrid w:val="0"/>
        <w:spacing w:line="360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color w:val="000000"/>
          <w:kern w:val="0"/>
          <w:szCs w:val="20"/>
          <w:lang w:val="ru-RU"/>
        </w:rPr>
        <w:t>Дополнительная статья</w:t>
      </w:r>
    </w:p>
    <w:p w:rsidR="006A5499" w:rsidRPr="000E6DF0" w:rsidRDefault="006A5499" w:rsidP="006A5499">
      <w:pPr>
        <w:widowControl/>
        <w:wordWrap/>
        <w:autoSpaceDE/>
        <w:autoSpaceDN/>
        <w:snapToGrid w:val="0"/>
        <w:spacing w:before="240" w:line="360" w:lineRule="auto"/>
        <w:rPr>
          <w:rFonts w:ascii="Times New Roman" w:eastAsia="한컴바탕"/>
          <w:color w:val="000000"/>
          <w:kern w:val="0"/>
          <w:szCs w:val="20"/>
          <w:lang w:val="ru-RU"/>
        </w:rPr>
      </w:pPr>
      <w:r w:rsidRPr="000E6DF0">
        <w:rPr>
          <w:rFonts w:ascii="Times New Roman" w:eastAsia="한컴바탕"/>
          <w:color w:val="000000"/>
          <w:kern w:val="0"/>
          <w:szCs w:val="20"/>
          <w:lang w:val="ru-RU"/>
        </w:rPr>
        <w:lastRenderedPageBreak/>
        <w:t>Резолюция 8-го заседания рабочей комиссии переведена на английский, китайский, японский, корейский, монгольский и русский языки и будет направлена всем регионам - членам Ассоциации.</w:t>
      </w:r>
    </w:p>
    <w:p w:rsidR="006A5499" w:rsidRPr="000E6DF0" w:rsidRDefault="006A5499" w:rsidP="006A5499">
      <w:pPr>
        <w:rPr>
          <w:rFonts w:ascii="Times New Roman"/>
          <w:szCs w:val="20"/>
          <w:lang w:val="ru-RU"/>
        </w:rPr>
      </w:pPr>
    </w:p>
    <w:p w:rsidR="00F17F2F" w:rsidRPr="006A5499" w:rsidRDefault="00F17F2F" w:rsidP="006A5499">
      <w:pPr>
        <w:rPr>
          <w:szCs w:val="20"/>
          <w:lang w:val="ru-RU"/>
        </w:rPr>
      </w:pPr>
    </w:p>
    <w:sectPr w:rsidR="00F17F2F" w:rsidRPr="006A5499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4B" w:rsidRDefault="003F6F4B" w:rsidP="00DF0836">
      <w:r>
        <w:separator/>
      </w:r>
    </w:p>
  </w:endnote>
  <w:endnote w:type="continuationSeparator" w:id="1">
    <w:p w:rsidR="003F6F4B" w:rsidRDefault="003F6F4B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-윤명조110">
    <w:altName w:val="바탕"/>
    <w:charset w:val="81"/>
    <w:family w:val="roman"/>
    <w:pitch w:val="variable"/>
    <w:sig w:usb0="00000000" w:usb1="2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백묵 굴림"/>
    <w:charset w:val="81"/>
    <w:family w:val="auto"/>
    <w:pitch w:val="variable"/>
    <w:sig w:usb0="00000000" w:usb1="19D77CFB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4B" w:rsidRDefault="003F6F4B" w:rsidP="00DF0836">
      <w:r>
        <w:separator/>
      </w:r>
    </w:p>
  </w:footnote>
  <w:footnote w:type="continuationSeparator" w:id="1">
    <w:p w:rsidR="003F6F4B" w:rsidRDefault="003F6F4B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1A66"/>
    <w:rsid w:val="000767A9"/>
    <w:rsid w:val="000A23FE"/>
    <w:rsid w:val="000D126C"/>
    <w:rsid w:val="001C3939"/>
    <w:rsid w:val="00305686"/>
    <w:rsid w:val="00371046"/>
    <w:rsid w:val="00377877"/>
    <w:rsid w:val="003F34C9"/>
    <w:rsid w:val="003F6F4B"/>
    <w:rsid w:val="00410595"/>
    <w:rsid w:val="00656663"/>
    <w:rsid w:val="006A5499"/>
    <w:rsid w:val="006D46D4"/>
    <w:rsid w:val="006F49BD"/>
    <w:rsid w:val="0076671A"/>
    <w:rsid w:val="007A33C2"/>
    <w:rsid w:val="007F3AFA"/>
    <w:rsid w:val="007F7CE3"/>
    <w:rsid w:val="00843599"/>
    <w:rsid w:val="008567F2"/>
    <w:rsid w:val="008E14BA"/>
    <w:rsid w:val="00983CF4"/>
    <w:rsid w:val="009C6874"/>
    <w:rsid w:val="00A90F0E"/>
    <w:rsid w:val="00A9102B"/>
    <w:rsid w:val="00A943C3"/>
    <w:rsid w:val="00AA4541"/>
    <w:rsid w:val="00B4742B"/>
    <w:rsid w:val="00BB4C0A"/>
    <w:rsid w:val="00C311C7"/>
    <w:rsid w:val="00C741C5"/>
    <w:rsid w:val="00D02889"/>
    <w:rsid w:val="00D34CD9"/>
    <w:rsid w:val="00DD7D72"/>
    <w:rsid w:val="00DF0836"/>
    <w:rsid w:val="00E4288D"/>
    <w:rsid w:val="00EC5C86"/>
    <w:rsid w:val="00EC77F9"/>
    <w:rsid w:val="00ED150C"/>
    <w:rsid w:val="00EF228E"/>
    <w:rsid w:val="00F1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paragraph" w:styleId="a7">
    <w:name w:val="Title"/>
    <w:basedOn w:val="a"/>
    <w:next w:val="a"/>
    <w:link w:val="Char1"/>
    <w:uiPriority w:val="10"/>
    <w:qFormat/>
    <w:rsid w:val="006A54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6A5499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2012-11-19T01:22:00Z</dcterms:created>
  <dcterms:modified xsi:type="dcterms:W3CDTF">2013-01-08T09:21:00Z</dcterms:modified>
</cp:coreProperties>
</file>