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93" w:type="dxa"/>
        <w:tblLook w:val="04A0"/>
      </w:tblPr>
      <w:tblGrid>
        <w:gridCol w:w="1433"/>
        <w:gridCol w:w="1984"/>
        <w:gridCol w:w="3969"/>
        <w:gridCol w:w="2274"/>
      </w:tblGrid>
      <w:tr w:rsidR="002D380D" w:rsidRPr="00FB5B43" w:rsidTr="000F2AE5">
        <w:trPr>
          <w:trHeight w:val="1125"/>
        </w:trPr>
        <w:tc>
          <w:tcPr>
            <w:tcW w:w="96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D380D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Список победителей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10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-го Арт-конкурса 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br/>
              <w:t>среди школьников регионов-членов АРАССВА (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201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 xml:space="preserve"> чел</w:t>
            </w:r>
            <w:r w:rsid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.</w:t>
            </w:r>
            <w:r w:rsidR="002D380D"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40"/>
                <w:lang w:val="ru-RU"/>
              </w:rPr>
              <w:t>)</w:t>
            </w:r>
          </w:p>
        </w:tc>
      </w:tr>
      <w:tr w:rsidR="002D380D" w:rsidRPr="002D380D" w:rsidTr="000F2AE5">
        <w:trPr>
          <w:trHeight w:val="49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lang w:val="ru-RU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Наименование работы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lang w:val="ru-RU"/>
              </w:rPr>
              <w:t>Регион</w:t>
            </w:r>
          </w:p>
        </w:tc>
      </w:tr>
      <w:tr w:rsidR="002D380D" w:rsidRPr="002D380D" w:rsidTr="000F2AE5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9E3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Гран-при</w:t>
            </w:r>
          </w:p>
          <w:p w:rsidR="002D380D" w:rsidRPr="002D380D" w:rsidRDefault="002D380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630BD5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(1)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0D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ZHOU Xinle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D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4455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In Heritance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0D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Аньхой</w:t>
            </w:r>
          </w:p>
        </w:tc>
      </w:tr>
      <w:tr w:rsidR="00B44552" w:rsidRPr="002D380D" w:rsidTr="000F2AE5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Второе место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br/>
              <w:t>(5</w:t>
            </w:r>
            <w:r w:rsidRPr="00630BD5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WEN </w:t>
            </w:r>
            <w:proofErr w:type="spellStart"/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>Xinyi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E489C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B4455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Lion Dance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Хунань</w:t>
            </w:r>
          </w:p>
        </w:tc>
      </w:tr>
      <w:tr w:rsidR="00B44552" w:rsidRPr="002D380D" w:rsidTr="000F2AE5">
        <w:trPr>
          <w:trHeight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Shin </w:t>
            </w:r>
            <w:proofErr w:type="spellStart"/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>Seung</w:t>
            </w:r>
            <w:proofErr w:type="spellEnd"/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proofErr w:type="spellStart"/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>Yeon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  <w:r w:rsidRPr="00B4455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>Korean Traditional Mask Dance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Южная Кёнсан</w:t>
            </w:r>
          </w:p>
        </w:tc>
      </w:tr>
      <w:tr w:rsidR="00B44552" w:rsidRPr="002D380D" w:rsidTr="000F2AE5">
        <w:trPr>
          <w:trHeight w:val="44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552" w:rsidRPr="00B44552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>Gunsmaa</w:t>
            </w:r>
            <w:proofErr w:type="spellEnd"/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proofErr w:type="spellStart"/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>Shinesuvd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B44552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B44552">
              <w:rPr>
                <w:rFonts w:ascii="Times New Roman" w:eastAsia="Times New Roman" w:hAnsi="Times New Roman" w:cs="Times New Roman"/>
                <w:kern w:val="0"/>
                <w:szCs w:val="20"/>
              </w:rPr>
              <w:t>Mongolian Lady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510901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Дорноговь аймак</w:t>
            </w:r>
          </w:p>
        </w:tc>
      </w:tr>
      <w:tr w:rsidR="00B44552" w:rsidRPr="002D380D" w:rsidTr="000F2AE5">
        <w:trPr>
          <w:trHeight w:val="39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B44552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>Chuluunbat</w:t>
            </w:r>
            <w:proofErr w:type="spellEnd"/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proofErr w:type="spellStart"/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>Ochirkhuu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B44552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>New Year's Day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B44552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Дорноговь аймак</w:t>
            </w:r>
          </w:p>
        </w:tc>
      </w:tr>
      <w:tr w:rsidR="00B44552" w:rsidRPr="002D380D" w:rsidTr="000F2AE5">
        <w:trPr>
          <w:trHeight w:val="396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2D380D" w:rsidRDefault="00B44552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B44552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proofErr w:type="spellStart"/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>Batbayar</w:t>
            </w:r>
            <w:proofErr w:type="spellEnd"/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 xml:space="preserve"> </w:t>
            </w:r>
            <w:proofErr w:type="spellStart"/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>Ariunzaya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B44552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510901">
              <w:rPr>
                <w:rFonts w:ascii="Times New Roman" w:eastAsia="Times New Roman" w:hAnsi="Times New Roman" w:cs="Times New Roman"/>
                <w:kern w:val="0"/>
                <w:szCs w:val="20"/>
              </w:rPr>
              <w:t>Horse Mirage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552" w:rsidRPr="00510901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Уверхангай аймак</w:t>
            </w:r>
          </w:p>
        </w:tc>
      </w:tr>
      <w:tr w:rsidR="00510901" w:rsidRPr="002D380D" w:rsidTr="000F2AE5">
        <w:trPr>
          <w:trHeight w:val="6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Третье место</w:t>
            </w:r>
            <w:r w:rsidRPr="00630BD5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br/>
              <w:t>(20)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BC38D0">
              <w:rPr>
                <w:rFonts w:ascii="Times New Roman" w:eastAsia="SimSun" w:hAnsi="Times New Roman" w:cs="Times New Roman"/>
                <w:szCs w:val="20"/>
              </w:rPr>
              <w:t xml:space="preserve">DENG </w:t>
            </w:r>
            <w:proofErr w:type="spellStart"/>
            <w:r w:rsidRPr="00BC38D0">
              <w:rPr>
                <w:rFonts w:ascii="Times New Roman" w:eastAsia="SimSun" w:hAnsi="Times New Roman" w:cs="Times New Roman"/>
                <w:szCs w:val="20"/>
              </w:rPr>
              <w:t>Yuxuan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Jing Wei Fills The Sea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Хунань</w:t>
            </w:r>
          </w:p>
        </w:tc>
      </w:tr>
      <w:tr w:rsidR="00510901" w:rsidRPr="002D380D" w:rsidTr="000F2AE5">
        <w:trPr>
          <w:trHeight w:val="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BC38D0">
              <w:rPr>
                <w:rFonts w:ascii="Times New Roman" w:eastAsia="SimSun" w:hAnsi="Times New Roman" w:cs="Times New Roman"/>
                <w:szCs w:val="20"/>
              </w:rPr>
              <w:t xml:space="preserve">LIU </w:t>
            </w:r>
            <w:proofErr w:type="spellStart"/>
            <w:r w:rsidRPr="00BC38D0">
              <w:rPr>
                <w:rFonts w:ascii="Times New Roman" w:eastAsia="SimSun" w:hAnsi="Times New Roman" w:cs="Times New Roman"/>
                <w:szCs w:val="20"/>
              </w:rPr>
              <w:t>Jiayao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BC38D0">
              <w:rPr>
                <w:rFonts w:ascii="Times New Roman" w:eastAsia="SimSun" w:hAnsi="Times New Roman" w:cs="Times New Roman"/>
                <w:szCs w:val="20"/>
              </w:rPr>
              <w:t>The Quintessence of Chinese Culture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Хунань</w:t>
            </w:r>
          </w:p>
        </w:tc>
      </w:tr>
      <w:tr w:rsidR="00510901" w:rsidRPr="002D380D" w:rsidTr="000F2AE5">
        <w:trPr>
          <w:trHeight w:val="46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BC38D0">
              <w:rPr>
                <w:rFonts w:ascii="Times New Roman" w:eastAsia="SimSun" w:hAnsi="Times New Roman" w:cs="Times New Roman"/>
                <w:szCs w:val="20"/>
              </w:rPr>
              <w:t>LIU 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Spring Festival: Lion Dance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Хунань</w:t>
            </w:r>
          </w:p>
        </w:tc>
      </w:tr>
      <w:tr w:rsidR="00510901" w:rsidRPr="002D380D" w:rsidTr="000F2AE5">
        <w:trPr>
          <w:trHeight w:val="42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YANG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Qingning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Come on Stage in Make-up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Аньхой</w:t>
            </w:r>
          </w:p>
        </w:tc>
      </w:tr>
      <w:tr w:rsidR="00510901" w:rsidRPr="002D380D" w:rsidTr="000F2AE5">
        <w:trPr>
          <w:trHeight w:val="40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SimSun" w:hAnsi="Times New Roman" w:cs="Times New Roman"/>
                <w:szCs w:val="20"/>
              </w:rPr>
            </w:pPr>
            <w:r w:rsidRPr="00BC38D0">
              <w:rPr>
                <w:rFonts w:ascii="Times New Roman" w:eastAsia="SimSun" w:hAnsi="Times New Roman" w:cs="Times New Roman"/>
                <w:szCs w:val="20"/>
              </w:rPr>
              <w:t xml:space="preserve">ZHAO </w:t>
            </w:r>
            <w:proofErr w:type="spellStart"/>
            <w:r w:rsidRPr="00BC38D0">
              <w:rPr>
                <w:rFonts w:ascii="Times New Roman" w:eastAsia="SimSun" w:hAnsi="Times New Roman" w:cs="Times New Roman"/>
                <w:szCs w:val="20"/>
              </w:rPr>
              <w:t>Youran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Shadow Puppets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Автономный район </w:t>
            </w: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br/>
              <w:t>Внутренняя Монголия</w:t>
            </w:r>
          </w:p>
        </w:tc>
      </w:tr>
      <w:tr w:rsidR="00510901" w:rsidRPr="002D380D" w:rsidTr="000F2AE5">
        <w:trPr>
          <w:trHeight w:val="5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AN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Kaili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Dunhuang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 Mural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Автономный район </w:t>
            </w: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br/>
              <w:t>Внутренняя Монголия</w:t>
            </w:r>
          </w:p>
        </w:tc>
      </w:tr>
      <w:tr w:rsidR="00510901" w:rsidRPr="002D380D" w:rsidTr="000F2AE5">
        <w:trPr>
          <w:trHeight w:val="5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DI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Zixin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Impressions on Ningxia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Нинся-Хуэйский а</w:t>
            </w:r>
            <w:r w:rsidR="00510901"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втономный район</w:t>
            </w:r>
          </w:p>
        </w:tc>
      </w:tr>
      <w:tr w:rsidR="00510901" w:rsidRPr="002D380D" w:rsidTr="000F2AE5">
        <w:trPr>
          <w:trHeight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WANG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Ruiyu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Never Change the Past When Meeting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Шаньдун</w:t>
            </w:r>
          </w:p>
        </w:tc>
      </w:tr>
      <w:tr w:rsidR="00510901" w:rsidRPr="002D380D" w:rsidTr="000F2AE5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SASAKI Yu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hAnsi="Times New Roman" w:cs="Times New Roman"/>
                <w:szCs w:val="20"/>
              </w:rPr>
              <w:t>Living with Changing History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Тояма</w:t>
            </w:r>
          </w:p>
        </w:tc>
      </w:tr>
      <w:tr w:rsidR="00510901" w:rsidRPr="002D380D" w:rsidTr="000F2AE5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SENO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Toka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"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Wa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>"-Japanese Culture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Хёго</w:t>
            </w:r>
          </w:p>
        </w:tc>
      </w:tr>
      <w:tr w:rsidR="00510901" w:rsidRPr="002D380D" w:rsidTr="000F2AE5">
        <w:trPr>
          <w:trHeight w:val="30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PARK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Seo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 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0F2AE5" w:rsidRDefault="000F2AE5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>
              <w:rPr>
                <w:rFonts w:ascii="Times New Roman" w:eastAsia="한컴산뜻돋움" w:hAnsi="Times New Roman" w:cs="Times New Roman"/>
                <w:szCs w:val="20"/>
              </w:rPr>
              <w:t>Korean Folk Culture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Южная Чолла</w:t>
            </w:r>
          </w:p>
        </w:tc>
      </w:tr>
      <w:tr w:rsidR="00510901" w:rsidRPr="002D380D" w:rsidTr="000F2AE5">
        <w:trPr>
          <w:trHeight w:val="59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SEO Min Kyung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0F2AE5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Beauty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Тэгу</w:t>
            </w:r>
          </w:p>
        </w:tc>
      </w:tr>
      <w:tr w:rsidR="00510901" w:rsidRPr="002D380D" w:rsidTr="000F2AE5">
        <w:trPr>
          <w:trHeight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Christine Kim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0F2AE5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Ganggangsulae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>"-</w:t>
            </w:r>
            <w:r w:rsidR="000F2AE5">
              <w:rPr>
                <w:rFonts w:ascii="Times New Roman" w:eastAsia="한컴산뜻돋움" w:hAnsi="Times New Roman" w:cs="Times New Roman"/>
                <w:szCs w:val="20"/>
                <w:lang w:val="ru-RU"/>
              </w:rPr>
              <w:t xml:space="preserve"> </w:t>
            </w:r>
            <w:r w:rsidR="000F2AE5">
              <w:rPr>
                <w:rFonts w:ascii="Times New Roman" w:eastAsia="한컴산뜻돋움" w:hAnsi="Times New Roman" w:cs="Times New Roman"/>
                <w:szCs w:val="20"/>
              </w:rPr>
              <w:t>Korean Traditional Circle Dance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Чеджу</w:t>
            </w:r>
          </w:p>
        </w:tc>
      </w:tr>
      <w:tr w:rsidR="00510901" w:rsidRPr="002D380D" w:rsidTr="000F2AE5">
        <w:trPr>
          <w:trHeight w:val="47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LEE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Ga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 Yoon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0F2AE5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Our Tradition</w:t>
            </w:r>
            <w:r w:rsidR="000F2AE5">
              <w:rPr>
                <w:rFonts w:ascii="Times New Roman" w:eastAsia="한컴산뜻돋움" w:hAnsi="Times New Roman" w:cs="Times New Roman"/>
                <w:szCs w:val="20"/>
              </w:rPr>
              <w:t xml:space="preserve">al Mask Dance and </w:t>
            </w:r>
            <w:proofErr w:type="spellStart"/>
            <w:r w:rsidR="000F2AE5">
              <w:rPr>
                <w:rFonts w:ascii="Times New Roman" w:eastAsia="한컴산뜻돋움" w:hAnsi="Times New Roman" w:cs="Times New Roman"/>
                <w:szCs w:val="20"/>
              </w:rPr>
              <w:t>Ilwol</w:t>
            </w:r>
            <w:proofErr w:type="spellEnd"/>
            <w:r w:rsidR="000F2AE5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="000F2AE5">
              <w:rPr>
                <w:rFonts w:ascii="Times New Roman" w:eastAsia="한컴산뜻돋움" w:hAnsi="Times New Roman" w:cs="Times New Roman"/>
                <w:szCs w:val="20"/>
              </w:rPr>
              <w:t>Obongdo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Тэгу</w:t>
            </w:r>
          </w:p>
        </w:tc>
      </w:tr>
      <w:tr w:rsidR="00510901" w:rsidRPr="002D380D" w:rsidTr="000F2AE5">
        <w:trPr>
          <w:trHeight w:val="5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2D380D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SUNG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Seung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Yeon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0F2AE5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Traditional Wedding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</w:t>
            </w:r>
            <w:r w:rsidR="00BC38D0"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Кён</w:t>
            </w:r>
            <w:r w:rsidR="00BC38D0"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ги</w:t>
            </w:r>
          </w:p>
        </w:tc>
      </w:tr>
      <w:tr w:rsidR="00510901" w:rsidRPr="002D380D" w:rsidTr="000F2AE5">
        <w:trPr>
          <w:trHeight w:val="66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630BD5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Otgonbayar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Battogtokh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What We Consider Precious about Our Culture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Уверхангай аймак</w:t>
            </w:r>
          </w:p>
        </w:tc>
      </w:tr>
      <w:tr w:rsidR="00510901" w:rsidRPr="002D380D" w:rsidTr="000F2AE5">
        <w:trPr>
          <w:trHeight w:val="67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630BD5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Byambadorj</w:t>
            </w:r>
            <w:proofErr w:type="spellEnd"/>
            <w:r w:rsidRPr="00BC38D0">
              <w:rPr>
                <w:rFonts w:ascii="Times New Roman" w:eastAsia="한컴산뜻돋움" w:hAnsi="Times New Roman" w:cs="Times New Roman"/>
                <w:szCs w:val="20"/>
              </w:rPr>
              <w:t xml:space="preserve"> </w:t>
            </w:r>
            <w:proofErr w:type="spellStart"/>
            <w:r w:rsidRPr="00BC38D0">
              <w:rPr>
                <w:rFonts w:ascii="Times New Roman" w:eastAsia="한컴산뜻돋움" w:hAnsi="Times New Roman" w:cs="Times New Roman"/>
                <w:szCs w:val="20"/>
              </w:rPr>
              <w:t>Ulemj-Oyut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510901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 w:rsidRPr="00BC38D0">
              <w:rPr>
                <w:rFonts w:ascii="Times New Roman" w:eastAsia="한컴산뜻돋움" w:hAnsi="Times New Roman" w:cs="Times New Roman"/>
                <w:szCs w:val="20"/>
              </w:rPr>
              <w:t>Harmony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BC38D0" w:rsidRDefault="00BC38D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Уверхангай аймак</w:t>
            </w:r>
          </w:p>
        </w:tc>
      </w:tr>
      <w:tr w:rsidR="00510901" w:rsidRPr="002D380D" w:rsidTr="000F2AE5">
        <w:trPr>
          <w:trHeight w:val="56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630BD5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901" w:rsidRPr="00BC38D0" w:rsidRDefault="00B03FD7" w:rsidP="00B03FD7">
            <w:pPr>
              <w:jc w:val="center"/>
              <w:rPr>
                <w:rFonts w:ascii="Times New Roman" w:eastAsia="한컴산뜻돋움" w:hAnsi="Times New Roman" w:cs="Times New Roman"/>
                <w:szCs w:val="20"/>
              </w:rPr>
            </w:pPr>
            <w:r>
              <w:rPr>
                <w:rFonts w:ascii="Times New Roman" w:eastAsia="한컴산뜻돋움" w:hAnsi="Times New Roman" w:cs="Times New Roman"/>
                <w:szCs w:val="20"/>
                <w:lang w:val="ru-RU"/>
              </w:rPr>
              <w:t>Грязнова Юлия Станиславовна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901" w:rsidRPr="00B03FD7" w:rsidRDefault="00B03FD7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>
              <w:rPr>
                <w:rFonts w:ascii="Times New Roman" w:eastAsia="한컴산뜻돋움" w:hAnsi="Times New Roman" w:cs="Times New Roman"/>
                <w:szCs w:val="20"/>
                <w:lang w:val="ru-RU"/>
              </w:rPr>
              <w:t>Лунный Новый Год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901" w:rsidRPr="00BC38D0" w:rsidRDefault="00BC38D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510901" w:rsidRPr="002D380D" w:rsidTr="000F2AE5">
        <w:trPr>
          <w:trHeight w:val="5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630BD5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901" w:rsidRPr="00B03FD7" w:rsidRDefault="00B03FD7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>
              <w:rPr>
                <w:rFonts w:ascii="Times New Roman" w:eastAsia="한컴산뜻돋움" w:hAnsi="Times New Roman" w:cs="Times New Roman"/>
                <w:szCs w:val="20"/>
                <w:lang w:val="ru-RU"/>
              </w:rPr>
              <w:t>Пархомова Алена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901" w:rsidRPr="00B03FD7" w:rsidRDefault="00B03FD7" w:rsidP="000F2AE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>
              <w:rPr>
                <w:rFonts w:ascii="Times New Roman" w:eastAsia="한컴산뜻돋움" w:hAnsi="Times New Roman" w:cs="Times New Roman"/>
                <w:szCs w:val="20"/>
                <w:lang w:val="ru-RU"/>
              </w:rPr>
              <w:t>Воскресенье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10901" w:rsidRPr="00BC38D0" w:rsidRDefault="00BC38D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510901" w:rsidRPr="002D380D" w:rsidTr="000F2AE5">
        <w:trPr>
          <w:trHeight w:val="486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01" w:rsidRPr="00630BD5" w:rsidRDefault="00510901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03FD7" w:rsidRDefault="00B03FD7" w:rsidP="00B03FD7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</w:p>
          <w:p w:rsidR="00840625" w:rsidRPr="00840625" w:rsidRDefault="00B03FD7" w:rsidP="00B03FD7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>
              <w:rPr>
                <w:rFonts w:ascii="Times New Roman" w:eastAsia="한컴산뜻돋움" w:hAnsi="Times New Roman" w:cs="Times New Roman"/>
                <w:szCs w:val="20"/>
                <w:lang w:val="ru-RU"/>
              </w:rPr>
              <w:t>Вайвод Алексей Вячеславович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40625" w:rsidRPr="00B03FD7" w:rsidRDefault="00B03FD7" w:rsidP="00840625">
            <w:pPr>
              <w:jc w:val="center"/>
              <w:rPr>
                <w:rFonts w:ascii="Times New Roman" w:eastAsia="한컴산뜻돋움" w:hAnsi="Times New Roman" w:cs="Times New Roman"/>
                <w:szCs w:val="20"/>
                <w:lang w:val="ru-RU"/>
              </w:rPr>
            </w:pPr>
            <w:r>
              <w:rPr>
                <w:rFonts w:ascii="Times New Roman" w:eastAsia="한컴산뜻돋움" w:hAnsi="Times New Roman" w:cs="Times New Roman"/>
                <w:szCs w:val="20"/>
                <w:lang w:val="ru-RU"/>
              </w:rPr>
              <w:t>Торговые ряды на Базарной площади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40625" w:rsidRPr="00BC38D0" w:rsidRDefault="00BC38D0" w:rsidP="0084062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BC38D0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2D380D" w:rsidTr="000F2AE5">
        <w:trPr>
          <w:trHeight w:val="13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630BD5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lastRenderedPageBreak/>
              <w:t>Особо отмеченные работы</w:t>
            </w:r>
          </w:p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630BD5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70</w:t>
            </w:r>
            <w:r w:rsidRPr="00630BD5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)</w:t>
            </w:r>
          </w:p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КНР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E489C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2D380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</w:t>
            </w:r>
            <w:r w:rsidRPr="002E489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Хунань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9</w:t>
            </w:r>
          </w:p>
        </w:tc>
      </w:tr>
      <w:tr w:rsidR="003B05CD" w:rsidRPr="002D380D" w:rsidTr="000F2AE5">
        <w:trPr>
          <w:trHeight w:val="22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E489C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E75F5C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2D380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Провинция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Шэньси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</w:t>
            </w:r>
          </w:p>
        </w:tc>
      </w:tr>
      <w:tr w:rsidR="003B05CD" w:rsidRPr="002D380D" w:rsidTr="000F2AE5">
        <w:trPr>
          <w:trHeight w:val="1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E75F5C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Аньхой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16</w:t>
            </w:r>
          </w:p>
        </w:tc>
      </w:tr>
      <w:tr w:rsidR="003B05CD" w:rsidRPr="002D380D" w:rsidTr="000F2AE5">
        <w:trPr>
          <w:trHeight w:val="13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E75F5C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1E6DB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Автономный район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r w:rsidRPr="001E6DB2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Внутренняя Монголия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 w:rsidRPr="00340F9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3</w:t>
            </w:r>
          </w:p>
        </w:tc>
      </w:tr>
      <w:tr w:rsidR="003B05CD" w:rsidRPr="002D380D" w:rsidTr="000F2AE5">
        <w:trPr>
          <w:trHeight w:val="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E75F5C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Провинция Шаньдун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26</w:t>
            </w:r>
          </w:p>
        </w:tc>
      </w:tr>
      <w:tr w:rsidR="003B05CD" w:rsidRPr="003509E3" w:rsidTr="000F2AE5">
        <w:trPr>
          <w:trHeight w:val="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E489C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Япония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Акита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3</w:t>
            </w:r>
          </w:p>
        </w:tc>
      </w:tr>
      <w:tr w:rsidR="003B05CD" w:rsidRPr="003509E3" w:rsidTr="000F2AE5">
        <w:trPr>
          <w:trHeight w:val="25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Тояма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7</w:t>
            </w:r>
          </w:p>
        </w:tc>
      </w:tr>
      <w:tr w:rsidR="003B05CD" w:rsidRPr="003509E3" w:rsidTr="000F2AE5">
        <w:trPr>
          <w:trHeight w:val="13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Хёго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4</w:t>
            </w:r>
          </w:p>
        </w:tc>
      </w:tr>
      <w:tr w:rsidR="003B05CD" w:rsidRPr="003509E3" w:rsidTr="000F2AE5">
        <w:trPr>
          <w:trHeight w:val="29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Симанэ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3B05CD" w:rsidRPr="003509E3" w:rsidTr="000F2AE5">
        <w:trPr>
          <w:trHeight w:val="13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Республика Корея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C4FF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340F9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Провинция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Северная Чолла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3B05CD" w:rsidRPr="00340F9F" w:rsidTr="000F2AE5">
        <w:trPr>
          <w:trHeight w:val="2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C4FFD" w:rsidRDefault="003B05CD" w:rsidP="00B72A2C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</w:t>
            </w:r>
            <w:r w:rsidR="00B72A2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Южная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</w:t>
            </w:r>
            <w:r w:rsidRPr="00C10A5C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Чхунчхон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3B05CD" w:rsidRPr="00340F9F" w:rsidTr="000F2AE5">
        <w:trPr>
          <w:trHeight w:val="2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C10A5C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Тэгу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3B05CD" w:rsidRPr="00340F9F" w:rsidTr="000F2AE5">
        <w:trPr>
          <w:trHeight w:val="2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Кёнги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11</w:t>
            </w:r>
          </w:p>
        </w:tc>
      </w:tr>
      <w:tr w:rsidR="003B05CD" w:rsidRPr="00340F9F" w:rsidTr="000F2AE5">
        <w:trPr>
          <w:trHeight w:val="2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Кванджу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2</w:t>
            </w:r>
          </w:p>
        </w:tc>
      </w:tr>
      <w:tr w:rsidR="003B05CD" w:rsidRPr="00340F9F" w:rsidTr="000F2AE5">
        <w:trPr>
          <w:trHeight w:val="29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509E3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Южная Кёнсан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3B05CD" w:rsidRPr="00340F9F" w:rsidTr="000F2AE5">
        <w:trPr>
          <w:trHeight w:val="27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C4FF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 w:rsidRPr="003424F1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 xml:space="preserve"> Северная </w:t>
            </w:r>
            <w:r w:rsidRPr="003424F1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Кёнсан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8</w:t>
            </w:r>
          </w:p>
        </w:tc>
      </w:tr>
      <w:tr w:rsidR="00B72A2C" w:rsidRPr="00340F9F" w:rsidTr="000F2AE5">
        <w:trPr>
          <w:trHeight w:val="27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2C" w:rsidRPr="00340F9F" w:rsidRDefault="00B72A2C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2C" w:rsidRPr="00340F9F" w:rsidRDefault="00B72A2C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2C" w:rsidRPr="003424F1" w:rsidRDefault="00B72A2C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Инчхон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A2C" w:rsidRDefault="00B72A2C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3B05CD" w:rsidRPr="00340F9F" w:rsidTr="000F2AE5">
        <w:trPr>
          <w:trHeight w:val="27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24F1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г. Ульсан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3B05CD" w:rsidRPr="00340F9F" w:rsidTr="000F2AE5">
        <w:trPr>
          <w:trHeight w:val="27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Южная Чолла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3</w:t>
            </w:r>
          </w:p>
        </w:tc>
      </w:tr>
      <w:tr w:rsidR="003B05CD" w:rsidRPr="003509E3" w:rsidTr="000F2AE5">
        <w:trPr>
          <w:trHeight w:val="13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Монголия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C4FF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Дорноговь аймак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5</w:t>
            </w:r>
          </w:p>
        </w:tc>
      </w:tr>
      <w:tr w:rsidR="003B05CD" w:rsidRPr="003509E3" w:rsidTr="000F2AE5">
        <w:trPr>
          <w:trHeight w:val="14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6154E" w:rsidRDefault="003B05CD" w:rsidP="000F2AE5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C4FF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Увс аймак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1</w:t>
            </w:r>
          </w:p>
        </w:tc>
      </w:tr>
      <w:tr w:rsidR="003B05CD" w:rsidRPr="003509E3" w:rsidTr="000F2AE5">
        <w:trPr>
          <w:trHeight w:val="31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411999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C4FF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0"/>
                <w:lang w:val="ru-RU"/>
              </w:rPr>
              <w:t>Уверхангай аймак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40F9F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val="ru-RU"/>
              </w:rPr>
              <w:t>3</w:t>
            </w:r>
          </w:p>
        </w:tc>
      </w:tr>
      <w:tr w:rsidR="003B05CD" w:rsidRPr="003509E3" w:rsidTr="000F2A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B03FD7" w:rsidRDefault="00B03FD7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Куклина Милена Эммануиловна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B03FD7" w:rsidRDefault="00B03FD7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Архитектурный пазл Северска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42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B03FD7" w:rsidRDefault="00B03FD7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Варшавчик Мария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B03FD7" w:rsidRDefault="00B03FD7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Храм Чхандоккун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40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B03FD7" w:rsidRDefault="00B03FD7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Казарина Анастасия Дмитриевна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B03FD7" w:rsidRDefault="00B03FD7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Золотая Орда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8F46E8" w:rsidRDefault="008F46E8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Косилова Полина Владимировна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952615" w:rsidP="0095261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Культура Японии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7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8F46E8" w:rsidRDefault="008F46E8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Качаева Арианна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952615" w:rsidP="0095261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 xml:space="preserve">Империя Юань. </w:t>
            </w: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br/>
              <w:t>Того-Тэмур и его жена Императрица Ки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9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Чечулина Альбина Игнатьевна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Танец жрицы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F7689A">
        <w:trPr>
          <w:trHeight w:val="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Копосова Анна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Китайский Новый год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Валова Мирослава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Китайский Новый год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6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Шушаков Лев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Масленница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6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Попова Дарина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Праздник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Аркашева Яна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Новогодний карнавал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952615" w:rsidP="0095261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Сушкевич Валерия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Чаепитие у бабушки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Томская область</w:t>
            </w:r>
          </w:p>
        </w:tc>
      </w:tr>
      <w:tr w:rsidR="003B05CD" w:rsidRPr="003509E3" w:rsidTr="000F2AE5">
        <w:trPr>
          <w:trHeight w:val="37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70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Шибаева Алина Борисовна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 xml:space="preserve">Медовый спас. </w:t>
            </w: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br/>
              <w:t>Золотистый праздник России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3B05CD" w:rsidRPr="003509E3" w:rsidTr="000F2AE5">
        <w:trPr>
          <w:trHeight w:val="36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Тюменцев Алексей Павлович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Проводы зимы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3B05CD" w:rsidRPr="003509E3" w:rsidTr="000F2AE5">
        <w:trPr>
          <w:trHeight w:val="36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Тупченко Дарья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952615" w:rsidRDefault="00952615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Праздник фонарей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3B05CD" w:rsidRPr="003509E3" w:rsidTr="000F2AE5">
        <w:trPr>
          <w:trHeight w:val="35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7D06C9" w:rsidRDefault="007D06C9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Бобровникова Вероника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7D06C9" w:rsidRDefault="007D06C9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Чудовище и мудрый старик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3B05CD" w:rsidRPr="003509E3" w:rsidTr="000F2AE5">
        <w:trPr>
          <w:trHeight w:val="34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7D06C9" w:rsidP="007D06C9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Карпеева Мария Максимовна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7D06C9" w:rsidRDefault="007D06C9" w:rsidP="007D06C9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День Ивана Купала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3B05CD" w:rsidRPr="003509E3" w:rsidTr="000F2AE5">
        <w:trPr>
          <w:trHeight w:val="35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7D06C9" w:rsidP="007D06C9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Тарбокова Полина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F7689A" w:rsidRDefault="00F7689A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Отдыхающие коты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3B05CD" w:rsidRPr="002D380D" w:rsidTr="00F7689A">
        <w:trPr>
          <w:trHeight w:val="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F7689A" w:rsidRDefault="00F7689A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Червякова Елизавета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F7689A" w:rsidP="00F7689A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Вечерело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Красноярский край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5C77BA" w:rsidRDefault="005C77BA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Чувашова Анфиса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5C77BA" w:rsidRDefault="005C77BA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Восточный ветер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Красноярский край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5C77BA" w:rsidRDefault="005C77BA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Убиенных Семен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5C77BA" w:rsidRDefault="005C77BA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В берлоге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Красноярский край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4C0778" w:rsidRDefault="004C0778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 w:hint="eastAsia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Купцова Мария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0429EA" w:rsidRDefault="000429EA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Гейши, исполняющие Танец искусства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Красноярский край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0429EA" w:rsidRDefault="000429EA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Грицан Маргарита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0429EA" w:rsidRDefault="000429EA" w:rsidP="000F2AE5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Корейские дети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Красноярский край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711D07" w:rsidRDefault="00711D07" w:rsidP="00711D07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Кочергина Эльвира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45D79" w:rsidRPr="00CA6AD9" w:rsidRDefault="00CA6AD9" w:rsidP="00C45D79">
            <w:pPr>
              <w:pStyle w:val="xl69"/>
              <w:wordWrap/>
              <w:spacing w:line="240" w:lineRule="auto"/>
              <w:rPr>
                <w:rFonts w:ascii="Times New Roman" w:hAnsi="Times New Roman" w:cs="Times New Roman" w:hint="eastAsia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Нота восходящего солнца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Сахалинская область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3B05CD" w:rsidRDefault="00C45D79" w:rsidP="00C45D79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함초롬바탕" w:hAnsi="Times New Roman" w:cs="Times New Roman"/>
                <w:lang w:val="ru-RU"/>
              </w:rPr>
              <w:t>Кангер Диана Яновна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C45D79" w:rsidP="00C45D79">
            <w:pPr>
              <w:pStyle w:val="xl69"/>
              <w:wordWrap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Звезда оперы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Сахалинская область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C45D79" w:rsidRDefault="00C45D79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Попова Дарья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C45D79" w:rsidRDefault="00C45D79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Подготовка к свадьбе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Хабаровский край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B05CD" w:rsidRPr="00C45D79" w:rsidRDefault="00C45D79" w:rsidP="000F2AE5">
            <w:pPr>
              <w:pStyle w:val="xl69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Эдельвейс Виктория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C45D79" w:rsidRDefault="00C45D79" w:rsidP="000F2AE5">
            <w:pPr>
              <w:pStyle w:val="xl7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함초롬바탕" w:hAnsi="Times New Roman" w:cs="Times New Roman"/>
                <w:color w:val="000000"/>
                <w:lang w:val="ru-RU"/>
              </w:rPr>
              <w:t>Обычаи и сказания монгольского народа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Иркутская область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1B0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Специальная награда</w:t>
            </w:r>
          </w:p>
          <w:p w:rsidR="001F51B0" w:rsidRDefault="001F51B0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(5)</w:t>
            </w:r>
            <w:r w:rsid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br/>
            </w:r>
          </w:p>
          <w:p w:rsidR="003B05CD" w:rsidRPr="00C45D79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0"/>
                <w:lang w:val="ru-RU"/>
              </w:rPr>
            </w:pPr>
            <w:r w:rsidRPr="00C45D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0"/>
                <w:lang w:val="ru-RU"/>
              </w:rPr>
              <w:t>(</w:t>
            </w:r>
            <w:r w:rsidR="000F2AE5" w:rsidRPr="00C45D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0"/>
                <w:lang w:val="ru-RU"/>
              </w:rPr>
              <w:t>регионы-наблюдатели</w:t>
            </w:r>
            <w:r w:rsidRPr="00C45D79">
              <w:rPr>
                <w:rFonts w:ascii="Times New Roman" w:eastAsia="Times New Roman" w:hAnsi="Times New Roman" w:cs="Times New Roman"/>
                <w:i/>
                <w:color w:val="000000"/>
                <w:kern w:val="0"/>
                <w:szCs w:val="2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CD" w:rsidRPr="003B05CD" w:rsidRDefault="003B05CD" w:rsidP="000F2AE5">
            <w:pPr>
              <w:pStyle w:val="xl69"/>
              <w:spacing w:line="240" w:lineRule="auto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  <w:color w:val="000000"/>
              </w:rPr>
              <w:t xml:space="preserve">LIU </w:t>
            </w:r>
            <w:proofErr w:type="spellStart"/>
            <w:r w:rsidRPr="003B05CD">
              <w:rPr>
                <w:rFonts w:ascii="Times New Roman" w:eastAsia="함초롬바탕" w:hAnsi="Times New Roman" w:cs="Times New Roman"/>
                <w:color w:val="000000"/>
              </w:rPr>
              <w:t>Yiyang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3B05CD" w:rsidP="000F2AE5">
            <w:pPr>
              <w:pStyle w:val="xl6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</w:rPr>
              <w:t>The Lion of the East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Ганьсу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CD" w:rsidRPr="003B05CD" w:rsidRDefault="003B05CD" w:rsidP="000F2AE5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</w:rPr>
              <w:t>CHAI Tong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3B05CD" w:rsidP="000F2AE5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</w:rPr>
              <w:t xml:space="preserve">Pilgrimage to the </w:t>
            </w:r>
            <w:proofErr w:type="spellStart"/>
            <w:r w:rsidRPr="003B05CD">
              <w:rPr>
                <w:rFonts w:ascii="Times New Roman" w:eastAsia="함초롬바탕" w:hAnsi="Times New Roman" w:cs="Times New Roman"/>
              </w:rPr>
              <w:t>Silkroad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0F2AE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Ганьсу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CD" w:rsidRPr="003B05CD" w:rsidRDefault="003B05CD" w:rsidP="000F2AE5">
            <w:pPr>
              <w:pStyle w:val="xl69"/>
              <w:spacing w:line="240" w:lineRule="auto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  <w:color w:val="000000"/>
              </w:rPr>
              <w:t xml:space="preserve">ZHAO </w:t>
            </w:r>
            <w:proofErr w:type="spellStart"/>
            <w:r w:rsidRPr="003B05CD">
              <w:rPr>
                <w:rFonts w:ascii="Times New Roman" w:eastAsia="함초롬바탕" w:hAnsi="Times New Roman" w:cs="Times New Roman"/>
                <w:color w:val="000000"/>
              </w:rPr>
              <w:t>Xue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3B05CD" w:rsidP="000F2AE5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05CD">
              <w:rPr>
                <w:rFonts w:ascii="Times New Roman" w:eastAsia="함초롬바탕" w:hAnsi="Times New Roman" w:cs="Times New Roman"/>
              </w:rPr>
              <w:t>Dunhuang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0F2AE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Муниципалитет центрального подчинения Тяньцзинь</w:t>
            </w:r>
          </w:p>
        </w:tc>
      </w:tr>
      <w:tr w:rsidR="003B05CD" w:rsidRPr="002D380D" w:rsidTr="000F2AE5">
        <w:trPr>
          <w:trHeight w:val="35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CD" w:rsidRPr="003B05CD" w:rsidRDefault="003B05CD" w:rsidP="000F2AE5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</w:rPr>
              <w:t xml:space="preserve">HUANG </w:t>
            </w:r>
            <w:proofErr w:type="spellStart"/>
            <w:r w:rsidRPr="003B05CD">
              <w:rPr>
                <w:rFonts w:ascii="Times New Roman" w:eastAsia="함초롬바탕" w:hAnsi="Times New Roman" w:cs="Times New Roman"/>
              </w:rPr>
              <w:t>Zhenchao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3B05CD" w:rsidP="000F2AE5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</w:rPr>
              <w:t>Drunken Beauty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0F2AE5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Провинция Фуцзянь</w:t>
            </w:r>
          </w:p>
        </w:tc>
      </w:tr>
      <w:tr w:rsidR="003B05CD" w:rsidRPr="002D380D" w:rsidTr="00F7689A">
        <w:trPr>
          <w:trHeight w:val="5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2D380D" w:rsidRDefault="003B05CD" w:rsidP="000F2AE5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CD" w:rsidRPr="003B05CD" w:rsidRDefault="003B05CD" w:rsidP="000F2AE5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</w:rPr>
              <w:t xml:space="preserve">MURAKAMI </w:t>
            </w:r>
            <w:proofErr w:type="spellStart"/>
            <w:r w:rsidRPr="003B05CD">
              <w:rPr>
                <w:rFonts w:ascii="Times New Roman" w:eastAsia="함초롬바탕" w:hAnsi="Times New Roman" w:cs="Times New Roman"/>
              </w:rPr>
              <w:t>Mitsuki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3B05CD" w:rsidP="000F2AE5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05CD">
              <w:rPr>
                <w:rFonts w:ascii="Times New Roman" w:eastAsia="함초롬바탕" w:hAnsi="Times New Roman" w:cs="Times New Roman"/>
              </w:rPr>
              <w:t xml:space="preserve">The </w:t>
            </w:r>
            <w:proofErr w:type="spellStart"/>
            <w:r w:rsidRPr="003B05CD">
              <w:rPr>
                <w:rFonts w:ascii="Times New Roman" w:eastAsia="함초롬바탕" w:hAnsi="Times New Roman" w:cs="Times New Roman"/>
              </w:rPr>
              <w:t>Jomon</w:t>
            </w:r>
            <w:proofErr w:type="spellEnd"/>
            <w:r w:rsidRPr="003B05CD">
              <w:rPr>
                <w:rFonts w:ascii="Times New Roman" w:eastAsia="함초롬바탕" w:hAnsi="Times New Roman" w:cs="Times New Roman"/>
              </w:rPr>
              <w:t xml:space="preserve"> culture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5CD" w:rsidRPr="003B05CD" w:rsidRDefault="003B05CD" w:rsidP="000F2AE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</w:pPr>
            <w:r w:rsidRPr="003B05CD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ru-RU"/>
              </w:rPr>
              <w:t>Префектура Мияги</w:t>
            </w:r>
          </w:p>
        </w:tc>
      </w:tr>
    </w:tbl>
    <w:p w:rsidR="00BA1D75" w:rsidRPr="002D380D" w:rsidRDefault="00BA1D75" w:rsidP="00BA1D75">
      <w:pPr>
        <w:pStyle w:val="a8"/>
        <w:wordWrap/>
        <w:spacing w:before="283" w:line="240" w:lineRule="auto"/>
        <w:jc w:val="center"/>
        <w:rPr>
          <w:rFonts w:ascii="Bookman Old Style" w:eastAsia="맑은 고딕" w:hAnsi="Bookman Old Style" w:cs="Times New Roman"/>
          <w:b/>
          <w:bCs/>
          <w:sz w:val="16"/>
          <w:szCs w:val="24"/>
          <w:lang w:val="ru-RU"/>
        </w:rPr>
      </w:pPr>
    </w:p>
    <w:sectPr w:rsidR="00BA1D75" w:rsidRPr="002D380D" w:rsidSect="00BA1D75">
      <w:footerReference w:type="default" r:id="rId8"/>
      <w:endnotePr>
        <w:numFmt w:val="decimal"/>
      </w:endnotePr>
      <w:type w:val="continuous"/>
      <w:pgSz w:w="11905" w:h="16837"/>
      <w:pgMar w:top="851" w:right="1133" w:bottom="851" w:left="1133" w:header="566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C1" w:rsidRDefault="00C269C1">
      <w:r>
        <w:separator/>
      </w:r>
    </w:p>
  </w:endnote>
  <w:endnote w:type="continuationSeparator" w:id="0">
    <w:p w:rsidR="00C269C1" w:rsidRDefault="00C2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631437"/>
    </w:sdtPr>
    <w:sdtContent>
      <w:p w:rsidR="008F46E8" w:rsidRDefault="008F46E8">
        <w:pPr>
          <w:pStyle w:val="a9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C45D79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C1" w:rsidRDefault="00C269C1">
      <w:r>
        <w:separator/>
      </w:r>
    </w:p>
  </w:footnote>
  <w:footnote w:type="continuationSeparator" w:id="0">
    <w:p w:rsidR="00C269C1" w:rsidRDefault="00C26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6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34750D"/>
    <w:multiLevelType w:val="hybridMultilevel"/>
    <w:tmpl w:val="504828AE"/>
    <w:lvl w:ilvl="0" w:tplc="D5DA952C">
      <w:start w:val="2"/>
      <w:numFmt w:val="bullet"/>
      <w:lvlText w:val=""/>
      <w:lvlJc w:val="left"/>
      <w:pPr>
        <w:ind w:left="4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>
    <w:nsid w:val="3D9D7F0F"/>
    <w:multiLevelType w:val="hybridMultilevel"/>
    <w:tmpl w:val="2340C816"/>
    <w:lvl w:ilvl="0" w:tplc="76BEF6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B647E82"/>
    <w:multiLevelType w:val="multilevel"/>
    <w:tmpl w:val="1F7AF31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C80074"/>
    <w:multiLevelType w:val="multilevel"/>
    <w:tmpl w:val="0B3C5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E132D"/>
    <w:multiLevelType w:val="hybridMultilevel"/>
    <w:tmpl w:val="5AE8FA86"/>
    <w:lvl w:ilvl="0" w:tplc="51128E88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5611521"/>
    <w:multiLevelType w:val="multilevel"/>
    <w:tmpl w:val="7438EE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EC6"/>
    <w:rsid w:val="00017F02"/>
    <w:rsid w:val="00033AB3"/>
    <w:rsid w:val="0004059A"/>
    <w:rsid w:val="000429EA"/>
    <w:rsid w:val="000A600B"/>
    <w:rsid w:val="000D4779"/>
    <w:rsid w:val="000F2AE5"/>
    <w:rsid w:val="001025FA"/>
    <w:rsid w:val="00130CB6"/>
    <w:rsid w:val="00131BA1"/>
    <w:rsid w:val="001728F1"/>
    <w:rsid w:val="0017597D"/>
    <w:rsid w:val="001A2FBF"/>
    <w:rsid w:val="001B1C61"/>
    <w:rsid w:val="001B2262"/>
    <w:rsid w:val="001C004B"/>
    <w:rsid w:val="001C168D"/>
    <w:rsid w:val="001F51B0"/>
    <w:rsid w:val="00220927"/>
    <w:rsid w:val="00230211"/>
    <w:rsid w:val="002A29E3"/>
    <w:rsid w:val="002D380D"/>
    <w:rsid w:val="002D6A5C"/>
    <w:rsid w:val="002E489C"/>
    <w:rsid w:val="002F264E"/>
    <w:rsid w:val="00340F9F"/>
    <w:rsid w:val="003509E3"/>
    <w:rsid w:val="003845C4"/>
    <w:rsid w:val="00385B46"/>
    <w:rsid w:val="003B05CD"/>
    <w:rsid w:val="003C4FFD"/>
    <w:rsid w:val="003D114E"/>
    <w:rsid w:val="00401B26"/>
    <w:rsid w:val="00411999"/>
    <w:rsid w:val="00423E9D"/>
    <w:rsid w:val="004552A6"/>
    <w:rsid w:val="0046154E"/>
    <w:rsid w:val="004737A0"/>
    <w:rsid w:val="0047708D"/>
    <w:rsid w:val="004875A4"/>
    <w:rsid w:val="004A2215"/>
    <w:rsid w:val="004A598D"/>
    <w:rsid w:val="004B0D02"/>
    <w:rsid w:val="004C0778"/>
    <w:rsid w:val="004F0B6E"/>
    <w:rsid w:val="004F5549"/>
    <w:rsid w:val="00510901"/>
    <w:rsid w:val="00521142"/>
    <w:rsid w:val="005A428D"/>
    <w:rsid w:val="005B04FD"/>
    <w:rsid w:val="005C77BA"/>
    <w:rsid w:val="005D1C3F"/>
    <w:rsid w:val="00614A52"/>
    <w:rsid w:val="00625723"/>
    <w:rsid w:val="00625D8C"/>
    <w:rsid w:val="00630BD5"/>
    <w:rsid w:val="0063452C"/>
    <w:rsid w:val="006A5F06"/>
    <w:rsid w:val="006D6A03"/>
    <w:rsid w:val="006E2671"/>
    <w:rsid w:val="006F5F17"/>
    <w:rsid w:val="00701B0B"/>
    <w:rsid w:val="00707745"/>
    <w:rsid w:val="00711D07"/>
    <w:rsid w:val="007427BC"/>
    <w:rsid w:val="00746EF9"/>
    <w:rsid w:val="00757887"/>
    <w:rsid w:val="0076186B"/>
    <w:rsid w:val="00773330"/>
    <w:rsid w:val="007B57C5"/>
    <w:rsid w:val="007B7F29"/>
    <w:rsid w:val="007D06C9"/>
    <w:rsid w:val="007E1542"/>
    <w:rsid w:val="007E32B8"/>
    <w:rsid w:val="008119DE"/>
    <w:rsid w:val="00840625"/>
    <w:rsid w:val="00853277"/>
    <w:rsid w:val="008825E2"/>
    <w:rsid w:val="008D5EC3"/>
    <w:rsid w:val="008E7670"/>
    <w:rsid w:val="008F46E8"/>
    <w:rsid w:val="00907069"/>
    <w:rsid w:val="00922257"/>
    <w:rsid w:val="009359BF"/>
    <w:rsid w:val="00952615"/>
    <w:rsid w:val="009619C0"/>
    <w:rsid w:val="00990F20"/>
    <w:rsid w:val="009C4086"/>
    <w:rsid w:val="009C4870"/>
    <w:rsid w:val="009C5409"/>
    <w:rsid w:val="009D7D79"/>
    <w:rsid w:val="009E01F2"/>
    <w:rsid w:val="00A31B8F"/>
    <w:rsid w:val="00AC1249"/>
    <w:rsid w:val="00AD13D7"/>
    <w:rsid w:val="00AE62FA"/>
    <w:rsid w:val="00AF1477"/>
    <w:rsid w:val="00AF2924"/>
    <w:rsid w:val="00B03FD7"/>
    <w:rsid w:val="00B23700"/>
    <w:rsid w:val="00B44552"/>
    <w:rsid w:val="00B72A2C"/>
    <w:rsid w:val="00B84C23"/>
    <w:rsid w:val="00B87329"/>
    <w:rsid w:val="00BA1D75"/>
    <w:rsid w:val="00BB108B"/>
    <w:rsid w:val="00BC38D0"/>
    <w:rsid w:val="00BC5012"/>
    <w:rsid w:val="00BE0CD1"/>
    <w:rsid w:val="00BE586C"/>
    <w:rsid w:val="00BE7B1D"/>
    <w:rsid w:val="00BF78C2"/>
    <w:rsid w:val="00C1684C"/>
    <w:rsid w:val="00C269C1"/>
    <w:rsid w:val="00C34DA8"/>
    <w:rsid w:val="00C45D79"/>
    <w:rsid w:val="00C514F3"/>
    <w:rsid w:val="00C52AB0"/>
    <w:rsid w:val="00C6130C"/>
    <w:rsid w:val="00C63D10"/>
    <w:rsid w:val="00C86E34"/>
    <w:rsid w:val="00CA5E3E"/>
    <w:rsid w:val="00CA6AD9"/>
    <w:rsid w:val="00CB3577"/>
    <w:rsid w:val="00CF6F13"/>
    <w:rsid w:val="00D146C5"/>
    <w:rsid w:val="00D35CCE"/>
    <w:rsid w:val="00D47341"/>
    <w:rsid w:val="00D7403B"/>
    <w:rsid w:val="00D76676"/>
    <w:rsid w:val="00D96739"/>
    <w:rsid w:val="00D96E88"/>
    <w:rsid w:val="00DA30D0"/>
    <w:rsid w:val="00DA7769"/>
    <w:rsid w:val="00E06237"/>
    <w:rsid w:val="00E1671A"/>
    <w:rsid w:val="00E24B99"/>
    <w:rsid w:val="00E2685C"/>
    <w:rsid w:val="00E35C2D"/>
    <w:rsid w:val="00E46F8A"/>
    <w:rsid w:val="00E519E4"/>
    <w:rsid w:val="00E51B3A"/>
    <w:rsid w:val="00E57EC6"/>
    <w:rsid w:val="00E75F5C"/>
    <w:rsid w:val="00E87FC3"/>
    <w:rsid w:val="00E918DB"/>
    <w:rsid w:val="00EB2E6A"/>
    <w:rsid w:val="00EB606F"/>
    <w:rsid w:val="00EE26BC"/>
    <w:rsid w:val="00EE33B8"/>
    <w:rsid w:val="00F44E83"/>
    <w:rsid w:val="00F51BBD"/>
    <w:rsid w:val="00F70829"/>
    <w:rsid w:val="00F7689A"/>
    <w:rsid w:val="00F84446"/>
    <w:rsid w:val="00FB5B43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8825E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825E2"/>
  </w:style>
  <w:style w:type="paragraph" w:styleId="a4">
    <w:name w:val="footer"/>
    <w:basedOn w:val="a"/>
    <w:link w:val="Char0"/>
    <w:uiPriority w:val="99"/>
    <w:semiHidden/>
    <w:unhideWhenUsed/>
    <w:rsid w:val="008825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825E2"/>
  </w:style>
  <w:style w:type="character" w:styleId="a5">
    <w:name w:val="Hyperlink"/>
    <w:basedOn w:val="a0"/>
    <w:uiPriority w:val="99"/>
    <w:unhideWhenUsed/>
    <w:rsid w:val="008825E2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8825E2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8825E2"/>
    <w:rPr>
      <w:vertAlign w:val="superscript"/>
    </w:rPr>
  </w:style>
  <w:style w:type="paragraph" w:customStyle="1" w:styleId="a8">
    <w:name w:val="바탕글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0">
    <w:name w:val="본문1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8825E2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8825E2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8825E2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8825E2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8825E2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8825E2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8825E2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9">
    <w:name w:val="쪽 번호"/>
    <w:qFormat/>
    <w:rsid w:val="008825E2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a">
    <w:name w:val="머리말"/>
    <w:qFormat/>
    <w:rsid w:val="008825E2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b">
    <w:name w:val="각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c">
    <w:name w:val="미주"/>
    <w:qFormat/>
    <w:rsid w:val="008825E2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메모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5">
    <w:name w:val="xl7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xl65">
    <w:name w:val="xl6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4">
    <w:name w:val="xl6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7">
    <w:name w:val="xl6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8">
    <w:name w:val="xl6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9">
    <w:name w:val="xl6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0">
    <w:name w:val="xl7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1">
    <w:name w:val="xl7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2">
    <w:name w:val="xl7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4">
    <w:name w:val="xl7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3">
    <w:name w:val="xl73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8">
    <w:name w:val="xl78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0">
    <w:name w:val="xl80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79">
    <w:name w:val="xl7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2">
    <w:name w:val="xl82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6">
    <w:name w:val="xl76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7">
    <w:name w:val="xl7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3">
    <w:name w:val="xl83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6">
    <w:name w:val="xl86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7">
    <w:name w:val="xl87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5">
    <w:name w:val="xl85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1">
    <w:name w:val="xl81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33CC"/>
      <w:szCs w:val="20"/>
    </w:rPr>
  </w:style>
  <w:style w:type="paragraph" w:customStyle="1" w:styleId="xl84">
    <w:name w:val="xl84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8">
    <w:name w:val="xl88"/>
    <w:qFormat/>
    <w:rsid w:val="008825E2"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">
    <w:name w:val="xl89"/>
    <w:qFormat/>
    <w:rsid w:val="008825E2"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11">
    <w:name w:val="표준1"/>
    <w:qFormat/>
    <w:rsid w:val="008825E2"/>
    <w:pPr>
      <w:widowControl w:val="0"/>
      <w:autoSpaceDE w:val="0"/>
      <w:autoSpaceDN w:val="0"/>
      <w:jc w:val="both"/>
    </w:pPr>
    <w:rPr>
      <w:rFonts w:ascii="바탕" w:eastAsia="바탕" w:hAnsi="Arial Unicode MS" w:cs="바탕"/>
      <w:color w:val="000000"/>
      <w:szCs w:val="20"/>
    </w:rPr>
  </w:style>
  <w:style w:type="paragraph" w:styleId="ae">
    <w:name w:val="Balloon Text"/>
    <w:basedOn w:val="a"/>
    <w:link w:val="Char1"/>
    <w:uiPriority w:val="99"/>
    <w:semiHidden/>
    <w:unhideWhenUsed/>
    <w:locked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62572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locked/>
    <w:rsid w:val="00C613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B83F-568C-4033-86A9-18D37348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동북아 교류</vt:lpstr>
      <vt:lpstr>동북아 교류</vt:lpstr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동북아 교류</dc:title>
  <dc:creator>기본값</dc:creator>
  <cp:lastModifiedBy>user</cp:lastModifiedBy>
  <cp:revision>55</cp:revision>
  <dcterms:created xsi:type="dcterms:W3CDTF">2018-03-27T00:24:00Z</dcterms:created>
  <dcterms:modified xsi:type="dcterms:W3CDTF">2022-11-07T07:24:00Z</dcterms:modified>
</cp:coreProperties>
</file>