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1B0" w:rsidRPr="00627430" w:rsidRDefault="008D61B0" w:rsidP="008D61B0">
      <w:pPr>
        <w:rPr>
          <w:rFonts w:ascii="Times New Roman" w:eastAsia="나눔고딕"/>
          <w:b/>
          <w:color w:val="000000" w:themeColor="text1"/>
          <w:sz w:val="18"/>
          <w:szCs w:val="18"/>
          <w:lang w:val="mn-MN"/>
        </w:rPr>
      </w:pPr>
      <w:r w:rsidRPr="00627430">
        <w:rPr>
          <w:rFonts w:ascii="Times New Roman" w:eastAsia="나눔고딕"/>
          <w:b/>
          <w:color w:val="000000" w:themeColor="text1"/>
          <w:sz w:val="18"/>
          <w:szCs w:val="18"/>
          <w:lang w:val="mn-MN"/>
        </w:rPr>
        <w:t xml:space="preserve">1-р бага хурал </w:t>
      </w:r>
    </w:p>
    <w:p w:rsidR="008D61B0" w:rsidRPr="00627430" w:rsidRDefault="008D61B0" w:rsidP="008D61B0">
      <w:pPr>
        <w:pStyle w:val="a3"/>
        <w:numPr>
          <w:ilvl w:val="0"/>
          <w:numId w:val="1"/>
        </w:numPr>
        <w:ind w:leftChars="0"/>
        <w:rPr>
          <w:rFonts w:ascii="Times New Roman" w:eastAsia="나눔고딕"/>
          <w:sz w:val="18"/>
          <w:szCs w:val="18"/>
          <w:lang w:val="mn-MN"/>
        </w:rPr>
      </w:pPr>
      <w:r w:rsidRPr="00627430">
        <w:rPr>
          <w:rFonts w:ascii="Times New Roman" w:eastAsia="나눔고딕"/>
          <w:b/>
          <w:color w:val="000000" w:themeColor="text1"/>
          <w:sz w:val="18"/>
          <w:szCs w:val="18"/>
          <w:lang w:val="mn-MN"/>
        </w:rPr>
        <w:t xml:space="preserve">Тойм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234"/>
        <w:gridCol w:w="2653"/>
        <w:gridCol w:w="5629"/>
      </w:tblGrid>
      <w:tr w:rsidR="008D61B0" w:rsidRPr="00627430" w:rsidTr="003B70DC">
        <w:trPr>
          <w:cnfStyle w:val="100000000000"/>
          <w:trHeight w:val="298"/>
        </w:trPr>
        <w:tc>
          <w:tcPr>
            <w:cnfStyle w:val="001000000000"/>
            <w:tcW w:w="1234"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8D61B0" w:rsidRPr="00627430" w:rsidRDefault="008D61B0" w:rsidP="003B70DC">
            <w:pPr>
              <w:rPr>
                <w:rFonts w:ascii="Times New Roman" w:eastAsia="나눔고딕"/>
                <w:sz w:val="18"/>
                <w:szCs w:val="18"/>
                <w:lang w:val="mn-MN"/>
              </w:rPr>
            </w:pPr>
            <w:r w:rsidRPr="00627430">
              <w:rPr>
                <w:rFonts w:ascii="Times New Roman" w:eastAsia="나눔고딕"/>
                <w:sz w:val="18"/>
                <w:szCs w:val="18"/>
                <w:lang w:val="mn-MN"/>
              </w:rPr>
              <w:t>Хугацаа</w:t>
            </w:r>
          </w:p>
        </w:tc>
        <w:tc>
          <w:tcPr>
            <w:tcW w:w="8282" w:type="dxa"/>
            <w:gridSpan w:val="2"/>
            <w:tcBorders>
              <w:top w:val="none" w:sz="0" w:space="0" w:color="auto"/>
              <w:left w:val="none" w:sz="0" w:space="0" w:color="auto"/>
              <w:bottom w:val="none" w:sz="0" w:space="0" w:color="auto"/>
              <w:right w:val="none" w:sz="0" w:space="0" w:color="auto"/>
            </w:tcBorders>
            <w:shd w:val="clear" w:color="auto" w:fill="auto"/>
          </w:tcPr>
          <w:p w:rsidR="008D61B0" w:rsidRPr="00627430" w:rsidRDefault="008D61B0" w:rsidP="003B70DC">
            <w:pPr>
              <w:cnfStyle w:val="100000000000"/>
              <w:rPr>
                <w:rFonts w:ascii="Times New Roman" w:eastAsia="나눔고딕"/>
                <w:sz w:val="18"/>
                <w:szCs w:val="18"/>
                <w:lang w:val="mn-MN"/>
              </w:rPr>
            </w:pPr>
            <w:r w:rsidRPr="00627430">
              <w:rPr>
                <w:rFonts w:ascii="Times New Roman" w:eastAsia="나눔고딕"/>
                <w:color w:val="000000"/>
                <w:sz w:val="18"/>
                <w:szCs w:val="18"/>
                <w:lang w:val="mn-MN"/>
              </w:rPr>
              <w:t>1993-10-08 ~ 1993-10-10</w:t>
            </w:r>
          </w:p>
        </w:tc>
      </w:tr>
      <w:tr w:rsidR="008D61B0" w:rsidRPr="008D61B0" w:rsidTr="003B70DC">
        <w:trPr>
          <w:cnfStyle w:val="000000100000"/>
          <w:trHeight w:val="476"/>
        </w:trPr>
        <w:tc>
          <w:tcPr>
            <w:cnfStyle w:val="001000000000"/>
            <w:tcW w:w="1234" w:type="dxa"/>
            <w:tcBorders>
              <w:left w:val="none" w:sz="0" w:space="0" w:color="auto"/>
              <w:right w:val="none" w:sz="0" w:space="0" w:color="auto"/>
            </w:tcBorders>
            <w:shd w:val="clear" w:color="auto" w:fill="C6D9F1" w:themeFill="text2" w:themeFillTint="33"/>
            <w:vAlign w:val="center"/>
          </w:tcPr>
          <w:p w:rsidR="008D61B0" w:rsidRPr="00627430" w:rsidRDefault="008D61B0" w:rsidP="003B70DC">
            <w:pPr>
              <w:rPr>
                <w:rFonts w:ascii="Times New Roman" w:eastAsia="나눔고딕"/>
                <w:sz w:val="18"/>
                <w:szCs w:val="18"/>
                <w:lang w:val="mn-MN"/>
              </w:rPr>
            </w:pPr>
            <w:r w:rsidRPr="00627430">
              <w:rPr>
                <w:rFonts w:ascii="Times New Roman" w:eastAsia="나눔고딕"/>
                <w:sz w:val="18"/>
                <w:szCs w:val="18"/>
                <w:lang w:val="mn-MN"/>
              </w:rPr>
              <w:t>Газар</w:t>
            </w:r>
          </w:p>
        </w:tc>
        <w:tc>
          <w:tcPr>
            <w:tcW w:w="8282" w:type="dxa"/>
            <w:gridSpan w:val="2"/>
            <w:tcBorders>
              <w:left w:val="none" w:sz="0" w:space="0" w:color="auto"/>
              <w:right w:val="none" w:sz="0" w:space="0" w:color="auto"/>
            </w:tcBorders>
            <w:shd w:val="clear" w:color="auto" w:fill="auto"/>
          </w:tcPr>
          <w:p w:rsidR="008D61B0" w:rsidRPr="00627430" w:rsidRDefault="008D61B0" w:rsidP="003B70DC">
            <w:pPr>
              <w:cnfStyle w:val="000000100000"/>
              <w:rPr>
                <w:rFonts w:ascii="Times New Roman" w:eastAsia="나눔고딕"/>
                <w:sz w:val="18"/>
                <w:szCs w:val="18"/>
                <w:lang w:val="mn-MN"/>
              </w:rPr>
            </w:pPr>
            <w:r w:rsidRPr="00627430">
              <w:rPr>
                <w:rFonts w:ascii="Times New Roman" w:eastAsia="나눔고딕"/>
                <w:color w:val="000000"/>
                <w:sz w:val="18"/>
                <w:szCs w:val="18"/>
                <w:lang w:val="mn-MN"/>
              </w:rPr>
              <w:t>Япон &gt; Шиманэ муж, Унибики нутгийн төв, Олон улсын хурлын танхим</w:t>
            </w:r>
          </w:p>
        </w:tc>
      </w:tr>
      <w:tr w:rsidR="008D61B0" w:rsidRPr="008D61B0" w:rsidTr="003B70DC">
        <w:trPr>
          <w:trHeight w:val="298"/>
        </w:trPr>
        <w:tc>
          <w:tcPr>
            <w:cnfStyle w:val="001000000000"/>
            <w:tcW w:w="1234" w:type="dxa"/>
            <w:shd w:val="clear" w:color="auto" w:fill="C6D9F1" w:themeFill="text2" w:themeFillTint="33"/>
            <w:vAlign w:val="center"/>
          </w:tcPr>
          <w:p w:rsidR="008D61B0" w:rsidRPr="00627430" w:rsidRDefault="008D61B0" w:rsidP="003B70DC">
            <w:pPr>
              <w:rPr>
                <w:rFonts w:ascii="Times New Roman" w:eastAsia="나눔고딕"/>
                <w:sz w:val="18"/>
                <w:szCs w:val="18"/>
                <w:lang w:val="mn-MN"/>
              </w:rPr>
            </w:pPr>
            <w:r w:rsidRPr="00627430">
              <w:rPr>
                <w:rFonts w:ascii="Times New Roman" w:eastAsia="나눔고딕"/>
                <w:sz w:val="18"/>
                <w:szCs w:val="18"/>
                <w:lang w:val="mn-MN"/>
              </w:rPr>
              <w:t>Зохион байгуулсан</w:t>
            </w:r>
          </w:p>
        </w:tc>
        <w:tc>
          <w:tcPr>
            <w:tcW w:w="8282" w:type="dxa"/>
            <w:gridSpan w:val="2"/>
            <w:tcBorders>
              <w:bottom w:val="dotted" w:sz="4" w:space="0" w:color="auto"/>
            </w:tcBorders>
            <w:shd w:val="clear" w:color="auto" w:fill="auto"/>
          </w:tcPr>
          <w:p w:rsidR="008D61B0" w:rsidRPr="00627430" w:rsidRDefault="008D61B0" w:rsidP="003B70DC">
            <w:pPr>
              <w:cnfStyle w:val="000000000000"/>
              <w:rPr>
                <w:rFonts w:ascii="Times New Roman" w:eastAsia="나눔고딕"/>
                <w:sz w:val="18"/>
                <w:szCs w:val="18"/>
                <w:lang w:val="mn-MN"/>
              </w:rPr>
            </w:pPr>
            <w:r w:rsidRPr="00627430">
              <w:rPr>
                <w:rFonts w:ascii="Times New Roman" w:eastAsia="나눔고딕"/>
                <w:color w:val="000000"/>
                <w:sz w:val="18"/>
                <w:szCs w:val="18"/>
                <w:lang w:val="mn-MN"/>
              </w:rPr>
              <w:t>Япон &gt; Шиманэ муж, Япон тэнгисийн эргийг дэмжих холбоо</w:t>
            </w:r>
          </w:p>
        </w:tc>
      </w:tr>
      <w:tr w:rsidR="008D61B0" w:rsidRPr="008D61B0" w:rsidTr="003B70DC">
        <w:trPr>
          <w:cnfStyle w:val="000000100000"/>
          <w:trHeight w:val="298"/>
        </w:trPr>
        <w:tc>
          <w:tcPr>
            <w:cnfStyle w:val="001000000000"/>
            <w:tcW w:w="1234" w:type="dxa"/>
            <w:vMerge w:val="restart"/>
            <w:tcBorders>
              <w:right w:val="dotted" w:sz="4" w:space="0" w:color="auto"/>
            </w:tcBorders>
            <w:shd w:val="clear" w:color="auto" w:fill="C6D9F1" w:themeFill="text2" w:themeFillTint="33"/>
            <w:vAlign w:val="center"/>
          </w:tcPr>
          <w:p w:rsidR="008D61B0" w:rsidRPr="00627430" w:rsidRDefault="008D61B0" w:rsidP="003B70DC">
            <w:pPr>
              <w:rPr>
                <w:rFonts w:ascii="Times New Roman" w:eastAsia="나눔고딕"/>
                <w:sz w:val="18"/>
                <w:szCs w:val="18"/>
                <w:lang w:val="mn-MN"/>
              </w:rPr>
            </w:pPr>
            <w:r w:rsidRPr="00627430">
              <w:rPr>
                <w:rFonts w:ascii="Times New Roman" w:eastAsia="나눔고딕"/>
                <w:sz w:val="18"/>
                <w:szCs w:val="18"/>
                <w:lang w:val="mn-MN"/>
              </w:rPr>
              <w:t>Оролцсон байдал</w:t>
            </w:r>
          </w:p>
        </w:tc>
        <w:tc>
          <w:tcPr>
            <w:tcW w:w="8282" w:type="dxa"/>
            <w:gridSpan w:val="2"/>
            <w:tcBorders>
              <w:left w:val="dotted" w:sz="4" w:space="0" w:color="auto"/>
            </w:tcBorders>
            <w:shd w:val="clear" w:color="auto" w:fill="auto"/>
          </w:tcPr>
          <w:p w:rsidR="008D61B0" w:rsidRPr="00627430" w:rsidRDefault="008D61B0" w:rsidP="003B70DC">
            <w:pPr>
              <w:cnfStyle w:val="000000100000"/>
              <w:rPr>
                <w:rFonts w:ascii="Times New Roman" w:eastAsia="나눔고딕"/>
                <w:sz w:val="18"/>
                <w:szCs w:val="18"/>
                <w:lang w:val="mn-MN"/>
              </w:rPr>
            </w:pPr>
            <w:r w:rsidRPr="00627430">
              <w:rPr>
                <w:rFonts w:ascii="Times New Roman" w:eastAsia="나눔고딕"/>
                <w:color w:val="000000"/>
                <w:sz w:val="18"/>
                <w:szCs w:val="18"/>
                <w:lang w:val="mn-MN"/>
              </w:rPr>
              <w:t>4 улс орноос 11 орон нутгийн эрх баригч</w:t>
            </w:r>
          </w:p>
        </w:tc>
      </w:tr>
      <w:tr w:rsidR="008D61B0" w:rsidRPr="00627430" w:rsidTr="003B70DC">
        <w:trPr>
          <w:trHeight w:val="298"/>
        </w:trPr>
        <w:tc>
          <w:tcPr>
            <w:cnfStyle w:val="001000000000"/>
            <w:tcW w:w="1234" w:type="dxa"/>
            <w:vMerge/>
            <w:tcBorders>
              <w:right w:val="dotted" w:sz="4" w:space="0" w:color="auto"/>
            </w:tcBorders>
            <w:shd w:val="clear" w:color="auto" w:fill="C6D9F1" w:themeFill="text2" w:themeFillTint="33"/>
          </w:tcPr>
          <w:p w:rsidR="008D61B0" w:rsidRPr="00627430" w:rsidRDefault="008D61B0" w:rsidP="003B70DC">
            <w:pPr>
              <w:rPr>
                <w:rFonts w:ascii="Times New Roman" w:eastAsia="나눔고딕"/>
                <w:sz w:val="18"/>
                <w:szCs w:val="18"/>
                <w:lang w:val="mn-MN"/>
              </w:rPr>
            </w:pPr>
          </w:p>
        </w:tc>
        <w:tc>
          <w:tcPr>
            <w:tcW w:w="2653" w:type="dxa"/>
            <w:tcBorders>
              <w:left w:val="dotted" w:sz="4" w:space="0" w:color="auto"/>
            </w:tcBorders>
            <w:shd w:val="clear" w:color="auto" w:fill="auto"/>
            <w:vAlign w:val="center"/>
          </w:tcPr>
          <w:p w:rsidR="008D61B0" w:rsidRPr="00627430" w:rsidRDefault="008D61B0" w:rsidP="003B70DC">
            <w:pPr>
              <w:cnfStyle w:val="000000000000"/>
              <w:rPr>
                <w:rFonts w:ascii="Times New Roman" w:eastAsia="나눔고딕"/>
                <w:color w:val="000000"/>
                <w:sz w:val="18"/>
                <w:szCs w:val="18"/>
                <w:lang w:val="mn-MN"/>
              </w:rPr>
            </w:pPr>
            <w:r w:rsidRPr="00627430">
              <w:rPr>
                <w:rFonts w:ascii="Times New Roman" w:eastAsia="나눔고딕"/>
                <w:color w:val="000000"/>
                <w:sz w:val="18"/>
                <w:szCs w:val="18"/>
                <w:lang w:val="mn-MN"/>
              </w:rPr>
              <w:t>Бүгд Найрамдах Хятад Ард Улс</w:t>
            </w:r>
          </w:p>
        </w:tc>
        <w:tc>
          <w:tcPr>
            <w:tcW w:w="5629" w:type="dxa"/>
            <w:shd w:val="clear" w:color="auto" w:fill="auto"/>
          </w:tcPr>
          <w:p w:rsidR="008D61B0" w:rsidRPr="00627430" w:rsidRDefault="008D61B0" w:rsidP="003B70DC">
            <w:pPr>
              <w:cnfStyle w:val="000000000000"/>
              <w:rPr>
                <w:rFonts w:ascii="Times New Roman" w:eastAsia="나눔고딕"/>
                <w:color w:val="365F91"/>
                <w:sz w:val="18"/>
                <w:szCs w:val="18"/>
                <w:lang w:val="mn-MN"/>
              </w:rPr>
            </w:pPr>
            <w:r w:rsidRPr="00627430">
              <w:rPr>
                <w:rFonts w:ascii="Times New Roman" w:eastAsia="나눔고딕"/>
                <w:color w:val="000000"/>
                <w:sz w:val="18"/>
                <w:szCs w:val="18"/>
                <w:lang w:val="mn-MN"/>
              </w:rPr>
              <w:t>Ниншя Хуйн ӨЗО</w:t>
            </w:r>
          </w:p>
        </w:tc>
      </w:tr>
      <w:tr w:rsidR="008D61B0" w:rsidRPr="008D61B0" w:rsidTr="003B70DC">
        <w:trPr>
          <w:cnfStyle w:val="000000100000"/>
          <w:trHeight w:val="298"/>
        </w:trPr>
        <w:tc>
          <w:tcPr>
            <w:cnfStyle w:val="001000000000"/>
            <w:tcW w:w="1234" w:type="dxa"/>
            <w:vMerge/>
            <w:tcBorders>
              <w:right w:val="dotted" w:sz="4" w:space="0" w:color="auto"/>
            </w:tcBorders>
            <w:shd w:val="clear" w:color="auto" w:fill="C6D9F1" w:themeFill="text2" w:themeFillTint="33"/>
          </w:tcPr>
          <w:p w:rsidR="008D61B0" w:rsidRPr="00627430" w:rsidRDefault="008D61B0" w:rsidP="003B70DC">
            <w:pPr>
              <w:rPr>
                <w:rFonts w:ascii="Times New Roman" w:eastAsia="나눔고딕"/>
                <w:sz w:val="18"/>
                <w:szCs w:val="18"/>
                <w:lang w:val="mn-MN"/>
              </w:rPr>
            </w:pPr>
          </w:p>
        </w:tc>
        <w:tc>
          <w:tcPr>
            <w:tcW w:w="2653" w:type="dxa"/>
            <w:tcBorders>
              <w:left w:val="dotted" w:sz="4" w:space="0" w:color="auto"/>
              <w:right w:val="dotted" w:sz="4" w:space="0" w:color="auto"/>
            </w:tcBorders>
            <w:shd w:val="clear" w:color="auto" w:fill="auto"/>
            <w:vAlign w:val="center"/>
          </w:tcPr>
          <w:p w:rsidR="008D61B0" w:rsidRPr="00627430" w:rsidRDefault="008D61B0" w:rsidP="003B70DC">
            <w:pPr>
              <w:cnfStyle w:val="000000100000"/>
              <w:rPr>
                <w:rFonts w:ascii="Times New Roman" w:eastAsia="나눔고딕"/>
                <w:color w:val="000000"/>
                <w:sz w:val="18"/>
                <w:szCs w:val="18"/>
                <w:lang w:val="mn-MN"/>
              </w:rPr>
            </w:pPr>
            <w:r w:rsidRPr="00627430">
              <w:rPr>
                <w:rFonts w:ascii="Times New Roman" w:eastAsia="나눔고딕"/>
                <w:color w:val="000000"/>
                <w:sz w:val="18"/>
                <w:szCs w:val="18"/>
                <w:lang w:val="mn-MN"/>
              </w:rPr>
              <w:t>Япон</w:t>
            </w:r>
          </w:p>
        </w:tc>
        <w:tc>
          <w:tcPr>
            <w:tcW w:w="5629" w:type="dxa"/>
            <w:tcBorders>
              <w:left w:val="dotted" w:sz="4" w:space="0" w:color="auto"/>
            </w:tcBorders>
            <w:shd w:val="clear" w:color="auto" w:fill="auto"/>
          </w:tcPr>
          <w:p w:rsidR="008D61B0" w:rsidRPr="00627430" w:rsidRDefault="008D61B0" w:rsidP="003B70DC">
            <w:pPr>
              <w:cnfStyle w:val="000000100000"/>
              <w:rPr>
                <w:rFonts w:ascii="Times New Roman" w:eastAsia="나눔고딕"/>
                <w:color w:val="365F91"/>
                <w:sz w:val="18"/>
                <w:szCs w:val="18"/>
                <w:lang w:val="mn-MN"/>
              </w:rPr>
            </w:pPr>
            <w:r w:rsidRPr="00627430">
              <w:rPr>
                <w:rFonts w:ascii="Times New Roman"/>
                <w:color w:val="000000"/>
                <w:sz w:val="18"/>
                <w:szCs w:val="18"/>
                <w:shd w:val="clear" w:color="auto" w:fill="FFFFFF"/>
                <w:lang w:val="mn-MN"/>
              </w:rPr>
              <w:t>Нийгата муж, Тояама муж, Хёго муж, Тоттори муж, Шиманэ муж</w:t>
            </w:r>
          </w:p>
        </w:tc>
      </w:tr>
      <w:tr w:rsidR="008D61B0" w:rsidRPr="00627430" w:rsidTr="003B70DC">
        <w:trPr>
          <w:trHeight w:val="298"/>
        </w:trPr>
        <w:tc>
          <w:tcPr>
            <w:cnfStyle w:val="001000000000"/>
            <w:tcW w:w="1234" w:type="dxa"/>
            <w:vMerge/>
            <w:tcBorders>
              <w:right w:val="dotted" w:sz="4" w:space="0" w:color="auto"/>
            </w:tcBorders>
            <w:shd w:val="clear" w:color="auto" w:fill="C6D9F1" w:themeFill="text2" w:themeFillTint="33"/>
          </w:tcPr>
          <w:p w:rsidR="008D61B0" w:rsidRPr="00627430" w:rsidRDefault="008D61B0" w:rsidP="003B70DC">
            <w:pPr>
              <w:rPr>
                <w:rFonts w:ascii="Times New Roman" w:eastAsia="나눔고딕"/>
                <w:sz w:val="18"/>
                <w:szCs w:val="18"/>
                <w:lang w:val="mn-MN"/>
              </w:rPr>
            </w:pPr>
          </w:p>
        </w:tc>
        <w:tc>
          <w:tcPr>
            <w:tcW w:w="2653" w:type="dxa"/>
            <w:tcBorders>
              <w:left w:val="dotted" w:sz="4" w:space="0" w:color="auto"/>
            </w:tcBorders>
            <w:shd w:val="clear" w:color="auto" w:fill="auto"/>
            <w:vAlign w:val="center"/>
          </w:tcPr>
          <w:p w:rsidR="008D61B0" w:rsidRPr="00627430" w:rsidRDefault="008D61B0" w:rsidP="003B70DC">
            <w:pPr>
              <w:cnfStyle w:val="000000000000"/>
              <w:rPr>
                <w:rFonts w:ascii="Times New Roman" w:eastAsia="나눔고딕"/>
                <w:color w:val="000000"/>
                <w:sz w:val="18"/>
                <w:szCs w:val="18"/>
                <w:lang w:val="mn-MN"/>
              </w:rPr>
            </w:pPr>
            <w:r w:rsidRPr="00627430">
              <w:rPr>
                <w:rFonts w:ascii="Times New Roman" w:eastAsia="나눔고딕"/>
                <w:color w:val="000000"/>
                <w:sz w:val="18"/>
                <w:szCs w:val="18"/>
                <w:lang w:val="mn-MN"/>
              </w:rPr>
              <w:t>Бүгд Найрамдах Солонгос Улс</w:t>
            </w:r>
          </w:p>
        </w:tc>
        <w:tc>
          <w:tcPr>
            <w:tcW w:w="5629" w:type="dxa"/>
            <w:tcBorders>
              <w:bottom w:val="dotted" w:sz="4" w:space="0" w:color="auto"/>
            </w:tcBorders>
            <w:shd w:val="clear" w:color="auto" w:fill="auto"/>
          </w:tcPr>
          <w:p w:rsidR="008D61B0" w:rsidRPr="00627430" w:rsidRDefault="008D61B0" w:rsidP="003B70DC">
            <w:pPr>
              <w:cnfStyle w:val="000000000000"/>
              <w:rPr>
                <w:rFonts w:ascii="Times New Roman" w:eastAsia="나눔고딕"/>
                <w:color w:val="365F91"/>
                <w:sz w:val="18"/>
                <w:szCs w:val="18"/>
                <w:lang w:val="mn-MN"/>
              </w:rPr>
            </w:pPr>
            <w:r w:rsidRPr="00627430">
              <w:rPr>
                <w:rFonts w:ascii="Times New Roman"/>
                <w:color w:val="000000"/>
                <w:sz w:val="18"/>
                <w:szCs w:val="18"/>
                <w:shd w:val="clear" w:color="auto" w:fill="FFFFFF"/>
                <w:lang w:val="mn-MN"/>
              </w:rPr>
              <w:t>Кёнсанбүг муж</w:t>
            </w:r>
          </w:p>
        </w:tc>
      </w:tr>
      <w:tr w:rsidR="008D61B0" w:rsidRPr="00627430" w:rsidTr="003B70DC">
        <w:trPr>
          <w:cnfStyle w:val="000000100000"/>
          <w:trHeight w:val="298"/>
        </w:trPr>
        <w:tc>
          <w:tcPr>
            <w:cnfStyle w:val="001000000000"/>
            <w:tcW w:w="1234" w:type="dxa"/>
            <w:vMerge/>
            <w:tcBorders>
              <w:right w:val="dotted" w:sz="4" w:space="0" w:color="auto"/>
            </w:tcBorders>
            <w:shd w:val="clear" w:color="auto" w:fill="C6D9F1" w:themeFill="text2" w:themeFillTint="33"/>
          </w:tcPr>
          <w:p w:rsidR="008D61B0" w:rsidRPr="00627430" w:rsidRDefault="008D61B0" w:rsidP="003B70DC">
            <w:pPr>
              <w:rPr>
                <w:rFonts w:ascii="Times New Roman" w:eastAsia="나눔고딕"/>
                <w:sz w:val="18"/>
                <w:szCs w:val="18"/>
                <w:lang w:val="mn-MN"/>
              </w:rPr>
            </w:pPr>
          </w:p>
        </w:tc>
        <w:tc>
          <w:tcPr>
            <w:tcW w:w="2653" w:type="dxa"/>
            <w:tcBorders>
              <w:left w:val="dotted" w:sz="4" w:space="0" w:color="auto"/>
              <w:right w:val="dotted" w:sz="4" w:space="0" w:color="auto"/>
            </w:tcBorders>
            <w:shd w:val="clear" w:color="auto" w:fill="auto"/>
            <w:vAlign w:val="center"/>
          </w:tcPr>
          <w:p w:rsidR="008D61B0" w:rsidRPr="00627430" w:rsidRDefault="008D61B0" w:rsidP="003B70DC">
            <w:pPr>
              <w:cnfStyle w:val="000000100000"/>
              <w:rPr>
                <w:rFonts w:ascii="Times New Roman" w:eastAsia="나눔고딕"/>
                <w:color w:val="000000"/>
                <w:sz w:val="18"/>
                <w:szCs w:val="18"/>
                <w:lang w:val="mn-MN"/>
              </w:rPr>
            </w:pPr>
            <w:r w:rsidRPr="00627430">
              <w:rPr>
                <w:rFonts w:ascii="Times New Roman" w:eastAsia="나눔고딕"/>
                <w:color w:val="000000"/>
                <w:sz w:val="18"/>
                <w:szCs w:val="18"/>
                <w:lang w:val="mn-MN"/>
              </w:rPr>
              <w:t>Оросын Холбооны Улс</w:t>
            </w:r>
          </w:p>
        </w:tc>
        <w:tc>
          <w:tcPr>
            <w:tcW w:w="5629" w:type="dxa"/>
            <w:tcBorders>
              <w:left w:val="dotted" w:sz="4" w:space="0" w:color="auto"/>
            </w:tcBorders>
            <w:shd w:val="clear" w:color="auto" w:fill="auto"/>
          </w:tcPr>
          <w:p w:rsidR="008D61B0" w:rsidRPr="00627430" w:rsidRDefault="008D61B0" w:rsidP="003B70DC">
            <w:pPr>
              <w:cnfStyle w:val="000000100000"/>
              <w:rPr>
                <w:rFonts w:ascii="Times New Roman" w:eastAsia="나눔고딕"/>
                <w:color w:val="365F91"/>
                <w:sz w:val="18"/>
                <w:szCs w:val="18"/>
                <w:lang w:val="mn-MN"/>
              </w:rPr>
            </w:pPr>
            <w:r w:rsidRPr="00627430">
              <w:rPr>
                <w:rFonts w:ascii="Times New Roman"/>
                <w:color w:val="000000"/>
                <w:sz w:val="18"/>
                <w:szCs w:val="18"/>
                <w:shd w:val="clear" w:color="auto" w:fill="FFFFFF"/>
                <w:lang w:val="mn-MN"/>
              </w:rPr>
              <w:t>Приморийн хязгаар, Хабаровск хязгаар</w:t>
            </w:r>
          </w:p>
        </w:tc>
      </w:tr>
    </w:tbl>
    <w:p w:rsidR="008D61B0" w:rsidRPr="00627430" w:rsidRDefault="008D61B0" w:rsidP="008D61B0">
      <w:pPr>
        <w:rPr>
          <w:rFonts w:ascii="Times New Roman" w:eastAsia="나눔고딕"/>
          <w:sz w:val="18"/>
          <w:szCs w:val="18"/>
          <w:lang w:val="mn-MN"/>
        </w:rPr>
      </w:pPr>
    </w:p>
    <w:p w:rsidR="008D61B0" w:rsidRPr="00627430" w:rsidRDefault="008D61B0" w:rsidP="008D61B0">
      <w:pPr>
        <w:pStyle w:val="a3"/>
        <w:numPr>
          <w:ilvl w:val="0"/>
          <w:numId w:val="1"/>
        </w:numPr>
        <w:ind w:leftChars="0"/>
        <w:rPr>
          <w:rFonts w:ascii="Times New Roman" w:eastAsia="나눔고딕"/>
          <w:sz w:val="18"/>
          <w:szCs w:val="18"/>
          <w:lang w:val="mn-MN"/>
        </w:rPr>
      </w:pPr>
      <w:r>
        <w:rPr>
          <w:rFonts w:ascii="Times New Roman" w:eastAsia="나눔고딕"/>
          <w:b/>
          <w:color w:val="000000" w:themeColor="text1"/>
          <w:sz w:val="18"/>
          <w:szCs w:val="18"/>
          <w:lang w:val="mn-MN"/>
        </w:rPr>
        <w:t>А</w:t>
      </w:r>
      <w:r w:rsidRPr="00627430">
        <w:rPr>
          <w:rFonts w:ascii="Times New Roman" w:eastAsia="나눔고딕"/>
          <w:b/>
          <w:color w:val="000000" w:themeColor="text1"/>
          <w:sz w:val="18"/>
          <w:szCs w:val="18"/>
          <w:lang w:val="mn-MN"/>
        </w:rPr>
        <w:t>гуулга</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8D61B0" w:rsidRPr="008D61B0" w:rsidTr="003B70DC">
        <w:trPr>
          <w:cnfStyle w:val="100000000000"/>
          <w:trHeight w:val="3133"/>
        </w:trPr>
        <w:tc>
          <w:tcPr>
            <w:cnfStyle w:val="001000000000"/>
            <w:tcW w:w="9242" w:type="dxa"/>
          </w:tcPr>
          <w:tbl>
            <w:tblPr>
              <w:tblW w:w="9550" w:type="dxa"/>
              <w:tblCellSpacing w:w="0" w:type="dxa"/>
              <w:tblCellMar>
                <w:left w:w="0" w:type="dxa"/>
                <w:right w:w="0" w:type="dxa"/>
              </w:tblCellMar>
              <w:tblLook w:val="04A0"/>
            </w:tblPr>
            <w:tblGrid>
              <w:gridCol w:w="9550"/>
            </w:tblGrid>
            <w:tr w:rsidR="008D61B0" w:rsidRPr="008D61B0" w:rsidTr="003B70DC">
              <w:trPr>
                <w:trHeight w:val="400"/>
                <w:tblCellSpacing w:w="0" w:type="dxa"/>
              </w:trPr>
              <w:tc>
                <w:tcPr>
                  <w:tcW w:w="0" w:type="auto"/>
                  <w:vAlign w:val="center"/>
                  <w:hideMark/>
                </w:tcPr>
                <w:p w:rsidR="008D61B0" w:rsidRPr="00627430" w:rsidRDefault="008D61B0" w:rsidP="003B70DC">
                  <w:pPr>
                    <w:rPr>
                      <w:rFonts w:ascii="Times New Roman" w:eastAsia="나눔고딕"/>
                      <w:b/>
                      <w:sz w:val="18"/>
                      <w:szCs w:val="18"/>
                      <w:lang w:val="mn-MN"/>
                    </w:rPr>
                  </w:pPr>
                  <w:r w:rsidRPr="00627430">
                    <w:rPr>
                      <w:rFonts w:ascii="Times New Roman" w:eastAsia="나눔고딕" w:hAnsi="나눔고딕"/>
                      <w:sz w:val="18"/>
                      <w:szCs w:val="18"/>
                      <w:lang w:val="mn-MN"/>
                    </w:rPr>
                    <w:t>▷</w:t>
                  </w:r>
                  <w:r w:rsidRPr="00627430">
                    <w:rPr>
                      <w:rFonts w:ascii="Times New Roman" w:eastAsia="나눔고딕"/>
                      <w:b/>
                      <w:sz w:val="18"/>
                      <w:szCs w:val="18"/>
                      <w:lang w:val="mn-MN"/>
                    </w:rPr>
                    <w:t xml:space="preserve"> </w:t>
                  </w:r>
                  <w:r w:rsidRPr="00627430">
                    <w:rPr>
                      <w:rFonts w:ascii="Times New Roman" w:eastAsia="나눔고딕"/>
                      <w:b/>
                      <w:color w:val="000000"/>
                      <w:sz w:val="18"/>
                      <w:szCs w:val="18"/>
                      <w:lang w:val="mn-MN"/>
                    </w:rPr>
                    <w:t>Зүүн Хойд Азийн Бүс</w:t>
                  </w:r>
                  <w:r>
                    <w:rPr>
                      <w:rFonts w:ascii="Times New Roman" w:eastAsia="나눔고딕"/>
                      <w:b/>
                      <w:color w:val="000000"/>
                      <w:sz w:val="18"/>
                      <w:szCs w:val="18"/>
                      <w:lang w:val="mn-MN"/>
                    </w:rPr>
                    <w:t xml:space="preserve"> нутгийн засаг захиргаадын Холбооны </w:t>
                  </w:r>
                  <w:r w:rsidRPr="00627430">
                    <w:rPr>
                      <w:rFonts w:ascii="Times New Roman" w:eastAsia="나눔고딕"/>
                      <w:b/>
                      <w:color w:val="000000"/>
                      <w:sz w:val="18"/>
                      <w:szCs w:val="18"/>
                      <w:lang w:val="mn-MN"/>
                    </w:rPr>
                    <w:t>эрх барих байгууллагуудын төсөл, эрхэм зорилго</w:t>
                  </w:r>
                </w:p>
                <w:p w:rsidR="008D61B0" w:rsidRPr="00627430" w:rsidRDefault="008D61B0" w:rsidP="003B70DC">
                  <w:pPr>
                    <w:rPr>
                      <w:rFonts w:ascii="Times New Roman" w:eastAsia="나눔고딕"/>
                      <w:b/>
                      <w:bCs/>
                      <w:sz w:val="18"/>
                      <w:szCs w:val="18"/>
                      <w:lang w:val="mn-MN"/>
                    </w:rPr>
                  </w:pPr>
                  <w:r w:rsidRPr="00627430">
                    <w:rPr>
                      <w:rFonts w:ascii="Times New Roman" w:eastAsia="나눔고딕" w:hAnsi="나눔고딕"/>
                      <w:sz w:val="18"/>
                      <w:szCs w:val="18"/>
                      <w:lang w:val="mn-MN"/>
                    </w:rPr>
                    <w:t>▷</w:t>
                  </w:r>
                  <w:r w:rsidRPr="00627430">
                    <w:rPr>
                      <w:rFonts w:ascii="Times New Roman" w:eastAsia="나눔고딕"/>
                      <w:b/>
                      <w:sz w:val="18"/>
                      <w:szCs w:val="18"/>
                      <w:lang w:val="mn-MN"/>
                    </w:rPr>
                    <w:t xml:space="preserve"> </w:t>
                  </w:r>
                  <w:r w:rsidRPr="00627430">
                    <w:rPr>
                      <w:rFonts w:ascii="Times New Roman" w:eastAsia="나눔고딕"/>
                      <w:b/>
                      <w:color w:val="000000"/>
                      <w:sz w:val="18"/>
                      <w:szCs w:val="18"/>
                      <w:lang w:val="mn-MN"/>
                    </w:rPr>
                    <w:t>Зүүн Хойд Азийн Бүсийн түншлэл, хамтын ажиллагааны арга замууд</w:t>
                  </w:r>
                </w:p>
                <w:p w:rsidR="008D61B0" w:rsidRPr="00627430" w:rsidRDefault="008D61B0" w:rsidP="003B70DC">
                  <w:pPr>
                    <w:rPr>
                      <w:rFonts w:ascii="Times New Roman" w:eastAsia="나눔고딕"/>
                      <w:b/>
                      <w:sz w:val="18"/>
                      <w:szCs w:val="18"/>
                      <w:lang w:val="mn-MN"/>
                    </w:rPr>
                  </w:pPr>
                  <w:r w:rsidRPr="00627430">
                    <w:rPr>
                      <w:rFonts w:ascii="Times New Roman" w:eastAsia="나눔고딕" w:hAnsi="나눔고딕"/>
                      <w:sz w:val="18"/>
                      <w:szCs w:val="18"/>
                      <w:lang w:val="mn-MN"/>
                    </w:rPr>
                    <w:t>▷</w:t>
                  </w:r>
                  <w:r w:rsidRPr="00627430">
                    <w:rPr>
                      <w:rFonts w:ascii="Times New Roman" w:eastAsia="나눔고딕"/>
                      <w:b/>
                      <w:sz w:val="18"/>
                      <w:szCs w:val="18"/>
                      <w:lang w:val="mn-MN"/>
                    </w:rPr>
                    <w:t xml:space="preserve"> </w:t>
                  </w:r>
                  <w:r w:rsidRPr="00627430">
                    <w:rPr>
                      <w:rFonts w:ascii="Times New Roman" w:eastAsia="나눔고딕"/>
                      <w:b/>
                      <w:color w:val="000000"/>
                      <w:sz w:val="18"/>
                      <w:szCs w:val="18"/>
                      <w:lang w:val="mn-MN"/>
                    </w:rPr>
                    <w:t>Томоохон санал, тохиролцоонууд</w:t>
                  </w:r>
                </w:p>
                <w:p w:rsidR="008D61B0" w:rsidRDefault="008D61B0" w:rsidP="003B70DC">
                  <w:pPr>
                    <w:widowControl/>
                    <w:wordWrap/>
                    <w:autoSpaceDE/>
                    <w:autoSpaceDN/>
                    <w:spacing w:line="240" w:lineRule="atLeast"/>
                    <w:jc w:val="left"/>
                    <w:rPr>
                      <w:rFonts w:ascii="Times New Roman" w:eastAsia="나눔고딕"/>
                      <w:color w:val="000000"/>
                      <w:sz w:val="18"/>
                      <w:szCs w:val="18"/>
                      <w:lang w:val="mn-MN"/>
                    </w:rPr>
                  </w:pPr>
                  <w:r w:rsidRPr="00627430">
                    <w:rPr>
                      <w:rFonts w:ascii="Times New Roman" w:eastAsia="나눔고딕"/>
                      <w:color w:val="000000"/>
                      <w:sz w:val="18"/>
                      <w:szCs w:val="18"/>
                      <w:lang w:val="mn-MN"/>
                    </w:rPr>
                    <w:t>• Зүүн Азийн байгаль орчин, нөөц баялгийг хадгалах хамгаалах талаар хамтарсан судалгаа явуулах зэргээр хамтран ажиллах</w:t>
                  </w:r>
                  <w:r w:rsidRPr="00627430">
                    <w:rPr>
                      <w:rFonts w:ascii="Times New Roman" w:eastAsia="나눔고딕"/>
                      <w:color w:val="000000"/>
                      <w:sz w:val="18"/>
                      <w:szCs w:val="18"/>
                      <w:lang w:val="mn-MN"/>
                    </w:rPr>
                    <w:br/>
                    <w:t xml:space="preserve">• Хөдөө аж ахуй, загасны аж ахуйн технологи, мэдээлэл солилцох </w:t>
                  </w:r>
                  <w:r w:rsidRPr="00627430">
                    <w:rPr>
                      <w:rFonts w:ascii="Times New Roman" w:eastAsia="나눔고딕"/>
                      <w:color w:val="000000"/>
                      <w:sz w:val="18"/>
                      <w:szCs w:val="18"/>
                      <w:lang w:val="mn-MN"/>
                    </w:rPr>
                    <w:br/>
                    <w:t xml:space="preserve">• Зүүн Хойд Ази судлалыг бий болгож, судалгааны сүлжээ, мэдээллийн сүлжээ бий болгох </w:t>
                  </w:r>
                  <w:r w:rsidRPr="00627430">
                    <w:rPr>
                      <w:rFonts w:ascii="Times New Roman" w:eastAsia="나눔고딕"/>
                      <w:color w:val="000000"/>
                      <w:sz w:val="18"/>
                      <w:szCs w:val="18"/>
                      <w:lang w:val="mn-MN"/>
                    </w:rPr>
                    <w:br/>
                    <w:t xml:space="preserve">• Зүүн Хойд Азийн Бүсэд ажиллах авъяаслаг хүмүүсийг тэтгэж дэмжих хамтын чармайлт </w:t>
                  </w:r>
                  <w:r w:rsidRPr="00627430">
                    <w:rPr>
                      <w:rFonts w:ascii="Times New Roman" w:eastAsia="나눔고딕"/>
                      <w:color w:val="000000"/>
                      <w:sz w:val="18"/>
                      <w:szCs w:val="18"/>
                      <w:lang w:val="mn-MN"/>
                    </w:rPr>
                    <w:br/>
                    <w:t>• Солилцооны сүлжээ бий болгохын тулд орон нутгийн эрх барих байгууллага бүр гадаад харилцаа хариуцсан хүмүүсээ тодру</w:t>
                  </w:r>
                  <w:r>
                    <w:rPr>
                      <w:rFonts w:ascii="Times New Roman" w:eastAsia="나눔고딕"/>
                      <w:color w:val="000000"/>
                      <w:sz w:val="18"/>
                      <w:szCs w:val="18"/>
                      <w:lang w:val="mn-MN"/>
                    </w:rPr>
                    <w:t>улах</w:t>
                  </w:r>
                  <w:r w:rsidRPr="00627430">
                    <w:rPr>
                      <w:rFonts w:ascii="Times New Roman" w:eastAsia="나눔고딕"/>
                      <w:color w:val="000000"/>
                      <w:sz w:val="18"/>
                      <w:szCs w:val="18"/>
                      <w:lang w:val="mn-MN"/>
                    </w:rPr>
                    <w:br/>
                    <w:t>• Хамтын эрхэм зорилгоо тогтоож, хэрэгжүүлэх байгууллагатай байгуулах</w:t>
                  </w:r>
                </w:p>
                <w:p w:rsidR="008D61B0" w:rsidRPr="00627430" w:rsidRDefault="008D61B0" w:rsidP="003B70DC">
                  <w:pPr>
                    <w:widowControl/>
                    <w:wordWrap/>
                    <w:autoSpaceDE/>
                    <w:autoSpaceDN/>
                    <w:spacing w:line="240" w:lineRule="atLeast"/>
                    <w:jc w:val="left"/>
                    <w:rPr>
                      <w:rFonts w:ascii="Times New Roman" w:eastAsia="나눔고딕"/>
                      <w:kern w:val="0"/>
                      <w:sz w:val="18"/>
                      <w:szCs w:val="18"/>
                      <w:lang w:val="mn-MN"/>
                    </w:rPr>
                  </w:pPr>
                  <w:r w:rsidRPr="00627430">
                    <w:rPr>
                      <w:rFonts w:ascii="Times New Roman" w:eastAsia="나눔고딕"/>
                      <w:color w:val="000000"/>
                      <w:sz w:val="18"/>
                      <w:szCs w:val="18"/>
                      <w:lang w:val="mn-MN"/>
                    </w:rPr>
                    <w:t>•</w:t>
                  </w:r>
                  <w:r>
                    <w:rPr>
                      <w:rFonts w:ascii="Times New Roman" w:eastAsia="나눔고딕"/>
                      <w:color w:val="000000"/>
                      <w:sz w:val="18"/>
                      <w:szCs w:val="18"/>
                      <w:lang w:val="mn-MN"/>
                    </w:rPr>
                    <w:t xml:space="preserve"> Орон нутгийн захиргааны байгууллагуудтай хамтын ажиллагаагаа өргөжүүлэх</w:t>
                  </w:r>
                </w:p>
              </w:tc>
            </w:tr>
          </w:tbl>
          <w:p w:rsidR="008D61B0" w:rsidRPr="00627430" w:rsidRDefault="008D61B0" w:rsidP="003B70DC">
            <w:pPr>
              <w:rPr>
                <w:rFonts w:ascii="Times New Roman" w:eastAsia="나눔고딕"/>
                <w:color w:val="auto"/>
                <w:sz w:val="18"/>
                <w:szCs w:val="18"/>
                <w:lang w:val="mn-MN"/>
              </w:rPr>
            </w:pPr>
          </w:p>
        </w:tc>
      </w:tr>
    </w:tbl>
    <w:p w:rsidR="008D61B0" w:rsidRDefault="008D61B0" w:rsidP="008D61B0">
      <w:pPr>
        <w:rPr>
          <w:rFonts w:ascii="Times New Roman" w:eastAsia="나눔고딕"/>
          <w:sz w:val="18"/>
          <w:szCs w:val="18"/>
          <w:lang w:val="mn-MN"/>
        </w:rPr>
      </w:pPr>
    </w:p>
    <w:p w:rsidR="008D61B0" w:rsidRDefault="008D61B0" w:rsidP="008D61B0">
      <w:pPr>
        <w:rPr>
          <w:rFonts w:ascii="Times New Roman" w:eastAsia="나눔고딕"/>
          <w:sz w:val="18"/>
          <w:szCs w:val="18"/>
          <w:lang w:val="mn-MN"/>
        </w:rPr>
      </w:pPr>
      <w:r>
        <w:rPr>
          <w:rFonts w:ascii="Times New Roman" w:eastAsia="나눔고딕"/>
          <w:sz w:val="18"/>
          <w:szCs w:val="18"/>
          <w:lang w:val="mn-MN"/>
        </w:rPr>
        <w:t>Тунхаг</w:t>
      </w:r>
    </w:p>
    <w:p w:rsidR="008D61B0" w:rsidRPr="00C82B8A" w:rsidRDefault="008D61B0" w:rsidP="008D61B0">
      <w:pPr>
        <w:rPr>
          <w:rFonts w:ascii="Times New Roman" w:eastAsia="나눔고딕"/>
          <w:sz w:val="18"/>
          <w:szCs w:val="18"/>
          <w:lang w:val="mn-MN"/>
        </w:rPr>
      </w:pPr>
    </w:p>
    <w:p w:rsidR="008D61B0" w:rsidRPr="00627430" w:rsidRDefault="008D61B0" w:rsidP="008D61B0">
      <w:pPr>
        <w:pStyle w:val="a3"/>
        <w:numPr>
          <w:ilvl w:val="0"/>
          <w:numId w:val="1"/>
        </w:numPr>
        <w:ind w:leftChars="0"/>
        <w:rPr>
          <w:rFonts w:ascii="Times New Roman" w:eastAsia="나눔고딕"/>
          <w:sz w:val="18"/>
          <w:szCs w:val="18"/>
          <w:lang w:val="mn-MN"/>
        </w:rPr>
      </w:pPr>
      <w:r w:rsidRPr="00627430">
        <w:rPr>
          <w:rFonts w:ascii="Times New Roman" w:eastAsia="나눔고딕"/>
          <w:b/>
          <w:bCs/>
          <w:color w:val="000000"/>
          <w:kern w:val="0"/>
          <w:sz w:val="18"/>
          <w:szCs w:val="18"/>
          <w:lang w:val="mn-MN"/>
        </w:rPr>
        <w:t>Шиманэгийн тунхаг</w:t>
      </w:r>
    </w:p>
    <w:p w:rsidR="008D61B0" w:rsidRPr="00627430" w:rsidRDefault="008D61B0" w:rsidP="008D61B0">
      <w:pPr>
        <w:widowControl/>
        <w:wordWrap/>
        <w:autoSpaceDE/>
        <w:autoSpaceDN/>
        <w:spacing w:line="240" w:lineRule="atLeast"/>
        <w:jc w:val="left"/>
        <w:rPr>
          <w:rFonts w:ascii="Times New Roman" w:eastAsia="나눔고딕"/>
          <w:color w:val="000000"/>
          <w:kern w:val="0"/>
          <w:sz w:val="18"/>
          <w:szCs w:val="18"/>
          <w:lang w:val="mn-MN"/>
        </w:rPr>
      </w:pPr>
      <w:r w:rsidRPr="00627430">
        <w:rPr>
          <w:rFonts w:ascii="Times New Roman" w:eastAsia="나눔고딕"/>
          <w:color w:val="000000"/>
          <w:kern w:val="0"/>
          <w:sz w:val="18"/>
          <w:szCs w:val="18"/>
          <w:lang w:val="mn-MN"/>
        </w:rPr>
        <w:t xml:space="preserve">1993 оны 10-р сарын 8-ны өдөр Зүүн Хойд Азийн Бүсийн Бага Хурал ’93 Японы Шиманэ мужид болж, Хятад, Оросын Холбооны Улс, Бүгд Найрамдах Солонгос Улс, Японы холбогдох орон нутгийн эрх баригчид цугларлаа.  </w:t>
      </w:r>
    </w:p>
    <w:p w:rsidR="008D61B0" w:rsidRPr="00627430" w:rsidRDefault="008D61B0" w:rsidP="008D61B0">
      <w:pPr>
        <w:widowControl/>
        <w:wordWrap/>
        <w:autoSpaceDE/>
        <w:autoSpaceDN/>
        <w:spacing w:line="240" w:lineRule="atLeast"/>
        <w:jc w:val="left"/>
        <w:rPr>
          <w:rFonts w:ascii="Times New Roman" w:eastAsia="나눔고딕"/>
          <w:color w:val="000000"/>
          <w:kern w:val="0"/>
          <w:sz w:val="18"/>
          <w:szCs w:val="18"/>
          <w:lang w:val="mn-MN"/>
        </w:rPr>
      </w:pPr>
      <w:r w:rsidRPr="00627430">
        <w:rPr>
          <w:rFonts w:ascii="Times New Roman" w:eastAsia="나눔고딕"/>
          <w:color w:val="000000"/>
          <w:kern w:val="0"/>
          <w:sz w:val="18"/>
          <w:szCs w:val="18"/>
          <w:lang w:val="mn-MN"/>
        </w:rPr>
        <w:t xml:space="preserve"> </w:t>
      </w:r>
    </w:p>
    <w:p w:rsidR="008D61B0" w:rsidRPr="00627430" w:rsidRDefault="008D61B0" w:rsidP="008D61B0">
      <w:pPr>
        <w:widowControl/>
        <w:wordWrap/>
        <w:autoSpaceDE/>
        <w:autoSpaceDN/>
        <w:spacing w:line="240" w:lineRule="atLeast"/>
        <w:jc w:val="left"/>
        <w:rPr>
          <w:rFonts w:ascii="Times New Roman" w:eastAsia="나눔고딕"/>
          <w:color w:val="000000"/>
          <w:kern w:val="0"/>
          <w:sz w:val="18"/>
          <w:szCs w:val="18"/>
          <w:lang w:val="mn-MN"/>
        </w:rPr>
      </w:pPr>
      <w:r w:rsidRPr="00627430">
        <w:rPr>
          <w:rFonts w:ascii="Times New Roman" w:eastAsia="나눔고딕"/>
          <w:color w:val="000000"/>
          <w:kern w:val="0"/>
          <w:sz w:val="18"/>
          <w:szCs w:val="18"/>
          <w:lang w:val="mn-MN"/>
        </w:rPr>
        <w:t xml:space="preserve">21-р зууны босгон дээр мэдээлэл, технологийн систем сайн хөгжиж, замын сүлжээ бий болж, олон улсын зөрчил багасахын хэрээр орон нутгийн болон үндэсний засгийн газруудын хооронд солилцоо нэмэгдэж байна.  </w:t>
      </w:r>
    </w:p>
    <w:p w:rsidR="008D61B0" w:rsidRPr="00627430" w:rsidRDefault="008D61B0" w:rsidP="008D61B0">
      <w:pPr>
        <w:widowControl/>
        <w:wordWrap/>
        <w:autoSpaceDE/>
        <w:autoSpaceDN/>
        <w:spacing w:line="240" w:lineRule="atLeast"/>
        <w:jc w:val="left"/>
        <w:rPr>
          <w:rFonts w:ascii="Times New Roman" w:eastAsia="나눔고딕"/>
          <w:color w:val="000000"/>
          <w:kern w:val="0"/>
          <w:sz w:val="18"/>
          <w:szCs w:val="18"/>
          <w:lang w:val="mn-MN"/>
        </w:rPr>
      </w:pPr>
      <w:r w:rsidRPr="00627430">
        <w:rPr>
          <w:rFonts w:ascii="Times New Roman" w:eastAsia="나눔고딕"/>
          <w:color w:val="000000"/>
          <w:kern w:val="0"/>
          <w:sz w:val="18"/>
          <w:szCs w:val="18"/>
          <w:lang w:val="mn-MN"/>
        </w:rPr>
        <w:t xml:space="preserve"> </w:t>
      </w:r>
    </w:p>
    <w:p w:rsidR="008D61B0" w:rsidRPr="00627430" w:rsidRDefault="008D61B0" w:rsidP="008D61B0">
      <w:pPr>
        <w:widowControl/>
        <w:wordWrap/>
        <w:autoSpaceDE/>
        <w:autoSpaceDN/>
        <w:spacing w:line="240" w:lineRule="atLeast"/>
        <w:jc w:val="left"/>
        <w:rPr>
          <w:rFonts w:ascii="Times New Roman" w:eastAsia="나눔고딕"/>
          <w:color w:val="000000"/>
          <w:kern w:val="0"/>
          <w:sz w:val="18"/>
          <w:szCs w:val="18"/>
          <w:lang w:val="mn-MN"/>
        </w:rPr>
      </w:pPr>
      <w:r w:rsidRPr="00627430">
        <w:rPr>
          <w:rFonts w:ascii="Times New Roman" w:eastAsia="나눔고딕"/>
          <w:color w:val="000000"/>
          <w:kern w:val="0"/>
          <w:sz w:val="18"/>
          <w:szCs w:val="18"/>
          <w:lang w:val="mn-MN"/>
        </w:rPr>
        <w:t xml:space="preserve">Хил хязгааргүй даяаршлын орчин бий болсноор түүх, газарзүйн хувьд нягт харилцаа холбоотой Зүүн Хойд Азийн Бүс хүн, материал, мэдээлэл, технологийн солилцоо хөгжүүлж, энх тайван, хамтын ажиллагааны бүс болсон.  </w:t>
      </w:r>
    </w:p>
    <w:p w:rsidR="008D61B0" w:rsidRPr="00627430" w:rsidRDefault="008D61B0" w:rsidP="008D61B0">
      <w:pPr>
        <w:widowControl/>
        <w:wordWrap/>
        <w:autoSpaceDE/>
        <w:autoSpaceDN/>
        <w:spacing w:line="240" w:lineRule="atLeast"/>
        <w:jc w:val="left"/>
        <w:rPr>
          <w:rFonts w:ascii="Times New Roman" w:eastAsia="나눔고딕"/>
          <w:color w:val="000000"/>
          <w:kern w:val="0"/>
          <w:sz w:val="18"/>
          <w:szCs w:val="18"/>
          <w:lang w:val="mn-MN"/>
        </w:rPr>
      </w:pPr>
      <w:r w:rsidRPr="00627430">
        <w:rPr>
          <w:rFonts w:ascii="Times New Roman" w:eastAsia="나눔고딕"/>
          <w:color w:val="000000"/>
          <w:kern w:val="0"/>
          <w:sz w:val="18"/>
          <w:szCs w:val="18"/>
          <w:lang w:val="mn-MN"/>
        </w:rPr>
        <w:t xml:space="preserve"> </w:t>
      </w:r>
    </w:p>
    <w:p w:rsidR="008D61B0" w:rsidRPr="00627430" w:rsidRDefault="008D61B0" w:rsidP="008D61B0">
      <w:pPr>
        <w:widowControl/>
        <w:wordWrap/>
        <w:autoSpaceDE/>
        <w:autoSpaceDN/>
        <w:spacing w:line="240" w:lineRule="atLeast"/>
        <w:jc w:val="left"/>
        <w:rPr>
          <w:rFonts w:ascii="Times New Roman" w:eastAsia="나눔고딕"/>
          <w:color w:val="000000"/>
          <w:kern w:val="0"/>
          <w:sz w:val="18"/>
          <w:szCs w:val="18"/>
          <w:lang w:val="mn-MN"/>
        </w:rPr>
      </w:pPr>
      <w:r w:rsidRPr="00627430">
        <w:rPr>
          <w:rFonts w:ascii="Times New Roman" w:eastAsia="나눔고딕"/>
          <w:color w:val="000000"/>
          <w:kern w:val="0"/>
          <w:sz w:val="18"/>
          <w:szCs w:val="18"/>
          <w:lang w:val="mn-MN"/>
        </w:rPr>
        <w:t xml:space="preserve">Энэ нөхцөлд манай бүс нутгийн орон нутгийн эрх баригчид энэ бага хурал бүс нутгийн хамтын ажиллагааны сүлжээ бий болоход дөхөм үзүүлж, орон нутаг бүрийн хөгжилд хувь нэмрээ оруулж байгааг ойлголоо.  </w:t>
      </w:r>
    </w:p>
    <w:p w:rsidR="008D61B0" w:rsidRPr="00627430" w:rsidRDefault="008D61B0" w:rsidP="008D61B0">
      <w:pPr>
        <w:widowControl/>
        <w:wordWrap/>
        <w:autoSpaceDE/>
        <w:autoSpaceDN/>
        <w:spacing w:line="240" w:lineRule="atLeast"/>
        <w:jc w:val="left"/>
        <w:rPr>
          <w:rFonts w:ascii="Times New Roman" w:eastAsia="나눔고딕"/>
          <w:color w:val="000000"/>
          <w:kern w:val="0"/>
          <w:sz w:val="18"/>
          <w:szCs w:val="18"/>
          <w:lang w:val="mn-MN"/>
        </w:rPr>
      </w:pPr>
      <w:r w:rsidRPr="00627430">
        <w:rPr>
          <w:rFonts w:ascii="Times New Roman" w:eastAsia="나눔고딕"/>
          <w:color w:val="000000"/>
          <w:kern w:val="0"/>
          <w:sz w:val="18"/>
          <w:szCs w:val="18"/>
          <w:lang w:val="mn-MN"/>
        </w:rPr>
        <w:t xml:space="preserve"> </w:t>
      </w:r>
    </w:p>
    <w:p w:rsidR="008D61B0" w:rsidRPr="00627430" w:rsidRDefault="008D61B0" w:rsidP="008D61B0">
      <w:pPr>
        <w:widowControl/>
        <w:wordWrap/>
        <w:autoSpaceDE/>
        <w:autoSpaceDN/>
        <w:spacing w:line="240" w:lineRule="atLeast"/>
        <w:jc w:val="left"/>
        <w:rPr>
          <w:rFonts w:ascii="Times New Roman" w:eastAsia="나눔고딕"/>
          <w:color w:val="000000"/>
          <w:kern w:val="0"/>
          <w:sz w:val="18"/>
          <w:szCs w:val="18"/>
          <w:lang w:val="mn-MN"/>
        </w:rPr>
      </w:pPr>
      <w:r w:rsidRPr="00627430">
        <w:rPr>
          <w:rFonts w:ascii="Times New Roman" w:eastAsia="나눔고딕"/>
          <w:color w:val="000000"/>
          <w:kern w:val="0"/>
          <w:sz w:val="18"/>
          <w:szCs w:val="18"/>
          <w:lang w:val="mn-MN"/>
        </w:rPr>
        <w:t xml:space="preserve">Бага хуралд оролцогч орон нутгийн эрх баригчид солилцооны хөтөлбөрт тулгарч байгаа бодит бэрхшээл, хэтийн төлвийн талаар санал бодлоо солилцож, шийдвэрлэх арга замыг санал болгож байсан. Үүний үр дүнд гишүүд дараах хөтөлбөрийг хэрэгжүүлэхэд хүчин чармайлт гаргахаар тохиролцлоо.  </w:t>
      </w:r>
    </w:p>
    <w:p w:rsidR="008D61B0" w:rsidRPr="00627430" w:rsidRDefault="008D61B0" w:rsidP="008D61B0">
      <w:pPr>
        <w:widowControl/>
        <w:wordWrap/>
        <w:autoSpaceDE/>
        <w:autoSpaceDN/>
        <w:spacing w:line="240" w:lineRule="atLeast"/>
        <w:jc w:val="left"/>
        <w:rPr>
          <w:rFonts w:ascii="Times New Roman" w:eastAsia="나눔고딕"/>
          <w:color w:val="000000"/>
          <w:kern w:val="0"/>
          <w:sz w:val="18"/>
          <w:szCs w:val="18"/>
          <w:lang w:val="mn-MN"/>
        </w:rPr>
      </w:pPr>
      <w:r w:rsidRPr="00627430">
        <w:rPr>
          <w:rFonts w:ascii="Times New Roman" w:eastAsia="나눔고딕"/>
          <w:color w:val="000000"/>
          <w:kern w:val="0"/>
          <w:sz w:val="18"/>
          <w:szCs w:val="18"/>
          <w:lang w:val="mn-MN"/>
        </w:rPr>
        <w:t xml:space="preserve"> </w:t>
      </w:r>
    </w:p>
    <w:p w:rsidR="008D61B0" w:rsidRPr="004524CE" w:rsidRDefault="008D61B0" w:rsidP="008D61B0">
      <w:pPr>
        <w:widowControl/>
        <w:wordWrap/>
        <w:autoSpaceDE/>
        <w:autoSpaceDN/>
        <w:spacing w:line="240" w:lineRule="atLeast"/>
        <w:jc w:val="left"/>
        <w:rPr>
          <w:rFonts w:ascii="Times New Roman" w:eastAsia="나눔고딕"/>
          <w:b/>
          <w:bCs/>
          <w:color w:val="000000"/>
          <w:kern w:val="0"/>
          <w:sz w:val="18"/>
          <w:szCs w:val="18"/>
          <w:lang w:val="mn-MN"/>
        </w:rPr>
      </w:pPr>
      <w:r w:rsidRPr="004524CE">
        <w:rPr>
          <w:rFonts w:ascii="Times New Roman" w:eastAsia="나눔고딕"/>
          <w:b/>
          <w:bCs/>
          <w:color w:val="000000"/>
          <w:kern w:val="0"/>
          <w:sz w:val="18"/>
          <w:szCs w:val="18"/>
          <w:lang w:val="mn-MN"/>
        </w:rPr>
        <w:t>1. Бага хурлыг цаашид хуралдуулж байх</w:t>
      </w:r>
    </w:p>
    <w:p w:rsidR="008D61B0" w:rsidRPr="00627430" w:rsidRDefault="008D61B0" w:rsidP="008D61B0">
      <w:pPr>
        <w:widowControl/>
        <w:wordWrap/>
        <w:autoSpaceDE/>
        <w:autoSpaceDN/>
        <w:spacing w:line="240" w:lineRule="atLeast"/>
        <w:jc w:val="left"/>
        <w:rPr>
          <w:rFonts w:ascii="Times New Roman" w:eastAsia="나눔고딕"/>
          <w:color w:val="000000"/>
          <w:kern w:val="0"/>
          <w:sz w:val="18"/>
          <w:szCs w:val="18"/>
          <w:lang w:val="mn-MN"/>
        </w:rPr>
      </w:pPr>
      <w:r w:rsidRPr="00627430">
        <w:rPr>
          <w:rFonts w:ascii="Times New Roman" w:eastAsia="나눔고딕"/>
          <w:color w:val="000000"/>
          <w:kern w:val="0"/>
          <w:sz w:val="18"/>
          <w:szCs w:val="18"/>
          <w:lang w:val="mn-MN"/>
        </w:rPr>
        <w:t xml:space="preserve">Бүс нутгийн хамтын ажиллагаа, нэгдмэл хөгжлийг дэмжихийн тулд бага хурлыг цаашид хуралдуулж, мэдээлэл солилцож байх хэрэгцээг харилцан ойлголоо.  </w:t>
      </w:r>
    </w:p>
    <w:p w:rsidR="008D61B0" w:rsidRPr="00627430" w:rsidRDefault="008D61B0" w:rsidP="008D61B0">
      <w:pPr>
        <w:widowControl/>
        <w:wordWrap/>
        <w:autoSpaceDE/>
        <w:autoSpaceDN/>
        <w:spacing w:line="240" w:lineRule="atLeast"/>
        <w:jc w:val="left"/>
        <w:rPr>
          <w:rFonts w:ascii="Times New Roman" w:eastAsia="나눔고딕"/>
          <w:color w:val="000000"/>
          <w:kern w:val="0"/>
          <w:sz w:val="18"/>
          <w:szCs w:val="18"/>
          <w:lang w:val="mn-MN"/>
        </w:rPr>
      </w:pPr>
      <w:r w:rsidRPr="00627430">
        <w:rPr>
          <w:rFonts w:ascii="Times New Roman" w:eastAsia="나눔고딕"/>
          <w:color w:val="000000"/>
          <w:kern w:val="0"/>
          <w:sz w:val="18"/>
          <w:szCs w:val="18"/>
          <w:lang w:val="mn-MN"/>
        </w:rPr>
        <w:t xml:space="preserve"> </w:t>
      </w:r>
    </w:p>
    <w:p w:rsidR="008D61B0" w:rsidRPr="004524CE" w:rsidRDefault="008D61B0" w:rsidP="008D61B0">
      <w:pPr>
        <w:widowControl/>
        <w:wordWrap/>
        <w:autoSpaceDE/>
        <w:autoSpaceDN/>
        <w:spacing w:line="240" w:lineRule="atLeast"/>
        <w:jc w:val="left"/>
        <w:rPr>
          <w:rFonts w:ascii="Times New Roman" w:eastAsia="나눔고딕"/>
          <w:b/>
          <w:bCs/>
          <w:color w:val="000000"/>
          <w:kern w:val="0"/>
          <w:sz w:val="18"/>
          <w:szCs w:val="18"/>
          <w:lang w:val="mn-MN"/>
        </w:rPr>
      </w:pPr>
      <w:r w:rsidRPr="004524CE">
        <w:rPr>
          <w:rFonts w:ascii="Times New Roman" w:eastAsia="나눔고딕"/>
          <w:b/>
          <w:bCs/>
          <w:color w:val="000000"/>
          <w:kern w:val="0"/>
          <w:sz w:val="18"/>
          <w:szCs w:val="18"/>
          <w:lang w:val="mn-MN"/>
        </w:rPr>
        <w:t>2. Бүс нутгийн солилцооны хөтөлбөрүүдийг хамтран хэрэгжүүлэх</w:t>
      </w:r>
    </w:p>
    <w:p w:rsidR="008D61B0" w:rsidRPr="00627430" w:rsidRDefault="008D61B0" w:rsidP="008D61B0">
      <w:pPr>
        <w:widowControl/>
        <w:wordWrap/>
        <w:autoSpaceDE/>
        <w:autoSpaceDN/>
        <w:spacing w:line="240" w:lineRule="atLeast"/>
        <w:jc w:val="left"/>
        <w:rPr>
          <w:rFonts w:ascii="Times New Roman" w:eastAsia="나눔고딕"/>
          <w:sz w:val="18"/>
          <w:szCs w:val="18"/>
          <w:lang w:val="mn-MN"/>
        </w:rPr>
      </w:pPr>
      <w:r w:rsidRPr="00627430">
        <w:rPr>
          <w:rFonts w:ascii="Times New Roman" w:eastAsia="나눔고딕"/>
          <w:color w:val="000000"/>
          <w:kern w:val="0"/>
          <w:sz w:val="18"/>
          <w:szCs w:val="18"/>
          <w:lang w:val="mn-MN"/>
        </w:rPr>
        <w:t>Хоёр талын солилцооны хөтөлбөр байдлаар хэрэгжиж байсан хамтын төслүүдийг хэрэгжүүлэх, орон нутгууд хоорондоо солилцооны хөтөлбөрийн сүлжээг дэмжиж ажиллах хэрэгтэй гэдгийг харилцан ойлгов.</w:t>
      </w:r>
    </w:p>
    <w:p w:rsidR="008D61B0" w:rsidRPr="00627430" w:rsidRDefault="008D61B0" w:rsidP="008D61B0">
      <w:pPr>
        <w:rPr>
          <w:rFonts w:ascii="Times New Roman"/>
          <w:sz w:val="18"/>
          <w:szCs w:val="18"/>
          <w:lang w:val="mn-MN"/>
        </w:rPr>
      </w:pPr>
    </w:p>
    <w:p w:rsidR="0076671A" w:rsidRPr="008D61B0" w:rsidRDefault="0076671A" w:rsidP="008D61B0">
      <w:pPr>
        <w:rPr>
          <w:rFonts w:hint="eastAsia"/>
          <w:szCs w:val="20"/>
          <w:lang w:val="mn-MN"/>
        </w:rPr>
      </w:pPr>
    </w:p>
    <w:sectPr w:rsidR="0076671A" w:rsidRPr="008D61B0" w:rsidSect="00432A0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D0D" w:rsidRDefault="00FE5D0D" w:rsidP="007427F5">
      <w:r>
        <w:separator/>
      </w:r>
    </w:p>
  </w:endnote>
  <w:endnote w:type="continuationSeparator" w:id="1">
    <w:p w:rsidR="00FE5D0D" w:rsidRDefault="00FE5D0D" w:rsidP="007427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Mongolian Baiti">
    <w:altName w:val="Times New Roman"/>
    <w:panose1 w:val="00000000000000000000"/>
    <w:charset w:val="00"/>
    <w:family w:val="roman"/>
    <w:notTrueType/>
    <w:pitch w:val="default"/>
    <w:sig w:usb0="00000000" w:usb1="00000000" w:usb2="00000000" w:usb3="00000000" w:csb0="00000000" w:csb1="00000000"/>
  </w:font>
  <w:font w:name="바탕">
    <w:altName w:val="Batang"/>
    <w:panose1 w:val="02030600000101010101"/>
    <w:charset w:val="81"/>
    <w:family w:val="roman"/>
    <w:pitch w:val="variable"/>
    <w:sig w:usb0="B00002AF" w:usb1="69D77CFB" w:usb2="00000030" w:usb3="00000000" w:csb0="0008009F" w:csb1="00000000"/>
  </w:font>
  <w:font w:name="나눔고딕">
    <w:altName w:val="Arial Unicode MS"/>
    <w:charset w:val="81"/>
    <w:family w:val="modern"/>
    <w:pitch w:val="variable"/>
    <w:sig w:usb0="00000000" w:usb1="29D7FCFB" w:usb2="00000010"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D0D" w:rsidRDefault="00FE5D0D" w:rsidP="007427F5">
      <w:r>
        <w:separator/>
      </w:r>
    </w:p>
  </w:footnote>
  <w:footnote w:type="continuationSeparator" w:id="1">
    <w:p w:rsidR="00FE5D0D" w:rsidRDefault="00FE5D0D" w:rsidP="00742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14485F"/>
    <w:rsid w:val="0042111B"/>
    <w:rsid w:val="00432A02"/>
    <w:rsid w:val="005C37D9"/>
    <w:rsid w:val="006117B4"/>
    <w:rsid w:val="00674240"/>
    <w:rsid w:val="00740F4E"/>
    <w:rsid w:val="007427F5"/>
    <w:rsid w:val="0076671A"/>
    <w:rsid w:val="00770595"/>
    <w:rsid w:val="007F7CE3"/>
    <w:rsid w:val="008A6496"/>
    <w:rsid w:val="008D61B0"/>
    <w:rsid w:val="00D11245"/>
    <w:rsid w:val="00D72A0A"/>
    <w:rsid w:val="00F35CAA"/>
    <w:rsid w:val="00FB48BB"/>
    <w:rsid w:val="00FE5D0D"/>
  </w:rsids>
  <m:mathPr>
    <m:mathFont m:val="Cambria Math"/>
    <m:brkBin m:val="before"/>
    <m:brkBinSub m:val="--"/>
    <m:smallFrac m:val="off"/>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1A"/>
    <w:pPr>
      <w:widowControl w:val="0"/>
      <w:wordWrap w:val="0"/>
      <w:autoSpaceDE w:val="0"/>
      <w:autoSpaceDN w:val="0"/>
      <w:jc w:val="both"/>
    </w:pPr>
    <w:rPr>
      <w:rFonts w:ascii="바탕" w:eastAsia="바탕"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71A"/>
    <w:pPr>
      <w:ind w:leftChars="400" w:left="800"/>
    </w:pPr>
  </w:style>
  <w:style w:type="table" w:customStyle="1" w:styleId="-11">
    <w:name w:val="옅은 음영 - 강조색 11"/>
    <w:basedOn w:val="a1"/>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semiHidden/>
    <w:unhideWhenUsed/>
    <w:rsid w:val="007427F5"/>
    <w:pPr>
      <w:tabs>
        <w:tab w:val="center" w:pos="4513"/>
        <w:tab w:val="right" w:pos="9026"/>
      </w:tabs>
      <w:snapToGrid w:val="0"/>
    </w:pPr>
  </w:style>
  <w:style w:type="character" w:customStyle="1" w:styleId="Char">
    <w:name w:val="머리글 Char"/>
    <w:basedOn w:val="a0"/>
    <w:link w:val="a4"/>
    <w:uiPriority w:val="99"/>
    <w:semiHidden/>
    <w:rsid w:val="007427F5"/>
    <w:rPr>
      <w:rFonts w:ascii="바탕" w:eastAsia="바탕" w:hAnsi="Times New Roman" w:cs="Times New Roman"/>
      <w:szCs w:val="24"/>
      <w:lang w:bidi="ar-SA"/>
    </w:rPr>
  </w:style>
  <w:style w:type="paragraph" w:styleId="a5">
    <w:name w:val="footer"/>
    <w:basedOn w:val="a"/>
    <w:link w:val="Char0"/>
    <w:uiPriority w:val="99"/>
    <w:semiHidden/>
    <w:unhideWhenUsed/>
    <w:rsid w:val="007427F5"/>
    <w:pPr>
      <w:tabs>
        <w:tab w:val="center" w:pos="4513"/>
        <w:tab w:val="right" w:pos="9026"/>
      </w:tabs>
      <w:snapToGrid w:val="0"/>
    </w:pPr>
  </w:style>
  <w:style w:type="character" w:customStyle="1" w:styleId="Char0">
    <w:name w:val="바닥글 Char"/>
    <w:basedOn w:val="a0"/>
    <w:link w:val="a5"/>
    <w:uiPriority w:val="99"/>
    <w:semiHidden/>
    <w:rsid w:val="007427F5"/>
    <w:rPr>
      <w:rFonts w:ascii="바탕" w:eastAsia="바탕" w:hAnsi="Times New Roman" w:cs="Times New Roman"/>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user</cp:lastModifiedBy>
  <cp:revision>2</cp:revision>
  <dcterms:created xsi:type="dcterms:W3CDTF">2012-12-10T01:04:00Z</dcterms:created>
  <dcterms:modified xsi:type="dcterms:W3CDTF">2012-12-10T01:04:00Z</dcterms:modified>
</cp:coreProperties>
</file>