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A0" w:rsidRDefault="009563A0" w:rsidP="009563A0">
      <w:pPr>
        <w:rPr>
          <w:rFonts w:ascii="Times New Roman" w:eastAsia="나눔고딕" w:hint="eastAsia"/>
          <w:b/>
          <w:color w:val="000000" w:themeColor="text1"/>
          <w:sz w:val="32"/>
          <w:szCs w:val="32"/>
          <w:lang w:val="mn-MN"/>
        </w:rPr>
      </w:pPr>
      <w:r w:rsidRPr="00783EFD">
        <w:rPr>
          <w:rFonts w:ascii="Times New Roman" w:eastAsia="나눔고딕"/>
          <w:b/>
          <w:color w:val="000000" w:themeColor="text1"/>
          <w:sz w:val="32"/>
          <w:szCs w:val="32"/>
          <w:lang w:val="mn-MN"/>
        </w:rPr>
        <w:t xml:space="preserve">4-р Бүгд хурал  </w:t>
      </w:r>
    </w:p>
    <w:p w:rsidR="00783EFD" w:rsidRPr="00783EFD" w:rsidRDefault="00783EFD" w:rsidP="009563A0">
      <w:pPr>
        <w:rPr>
          <w:rFonts w:ascii="Times New Roman" w:eastAsia="나눔고딕"/>
          <w:b/>
          <w:color w:val="000000" w:themeColor="text1"/>
          <w:sz w:val="24"/>
          <w:lang w:val="mn-MN"/>
        </w:rPr>
      </w:pPr>
    </w:p>
    <w:p w:rsidR="009563A0" w:rsidRPr="00783EFD" w:rsidRDefault="009563A0" w:rsidP="009563A0">
      <w:pPr>
        <w:pStyle w:val="a4"/>
        <w:numPr>
          <w:ilvl w:val="0"/>
          <w:numId w:val="1"/>
        </w:numPr>
        <w:ind w:leftChars="0"/>
        <w:rPr>
          <w:rFonts w:ascii="Times New Roman" w:eastAsia="나눔고딕"/>
          <w:sz w:val="24"/>
          <w:lang w:val="mn-MN"/>
        </w:rPr>
      </w:pPr>
      <w:r w:rsidRPr="00783EFD">
        <w:rPr>
          <w:rFonts w:ascii="Times New Roman" w:eastAsia="나눔고딕"/>
          <w:b/>
          <w:color w:val="000000" w:themeColor="text1"/>
          <w:sz w:val="24"/>
          <w:lang w:val="mn-MN"/>
        </w:rPr>
        <w:t xml:space="preserve">Тойм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440"/>
        <w:gridCol w:w="2601"/>
        <w:gridCol w:w="5475"/>
      </w:tblGrid>
      <w:tr w:rsidR="009563A0" w:rsidRPr="00783EFD" w:rsidTr="003B70DC">
        <w:trPr>
          <w:cnfStyle w:val="100000000000"/>
          <w:trHeight w:val="298"/>
        </w:trPr>
        <w:tc>
          <w:tcPr>
            <w:cnfStyle w:val="001000000000"/>
            <w:tcW w:w="1320"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9563A0" w:rsidRPr="00783EFD" w:rsidRDefault="009563A0" w:rsidP="003B70DC">
            <w:pPr>
              <w:rPr>
                <w:rFonts w:ascii="Times New Roman" w:eastAsia="나눔고딕"/>
                <w:sz w:val="24"/>
                <w:lang w:val="mn-MN"/>
              </w:rPr>
            </w:pPr>
            <w:r w:rsidRPr="00783EFD">
              <w:rPr>
                <w:rFonts w:ascii="Times New Roman" w:eastAsia="나눔고딕"/>
                <w:sz w:val="24"/>
                <w:lang w:val="mn-MN"/>
              </w:rPr>
              <w:t>Хугацаа</w:t>
            </w:r>
          </w:p>
        </w:tc>
        <w:tc>
          <w:tcPr>
            <w:tcW w:w="8196" w:type="dxa"/>
            <w:gridSpan w:val="2"/>
            <w:tcBorders>
              <w:top w:val="none" w:sz="0" w:space="0" w:color="auto"/>
              <w:left w:val="none" w:sz="0" w:space="0" w:color="auto"/>
              <w:bottom w:val="none" w:sz="0" w:space="0" w:color="auto"/>
              <w:right w:val="none" w:sz="0" w:space="0" w:color="auto"/>
            </w:tcBorders>
            <w:shd w:val="clear" w:color="auto" w:fill="auto"/>
          </w:tcPr>
          <w:p w:rsidR="009563A0" w:rsidRPr="00783EFD" w:rsidRDefault="009563A0" w:rsidP="003B70DC">
            <w:pPr>
              <w:cnfStyle w:val="100000000000"/>
              <w:rPr>
                <w:rFonts w:ascii="Times New Roman" w:eastAsia="나눔고딕"/>
                <w:sz w:val="24"/>
                <w:lang w:val="mn-MN"/>
              </w:rPr>
            </w:pPr>
            <w:r w:rsidRPr="00783EFD">
              <w:rPr>
                <w:rFonts w:ascii="Times New Roman" w:eastAsia="나눔고딕"/>
                <w:color w:val="000000"/>
                <w:sz w:val="24"/>
                <w:lang w:val="mn-MN"/>
              </w:rPr>
              <w:t>2002-09-10 ~ 2002-09-11</w:t>
            </w:r>
          </w:p>
        </w:tc>
      </w:tr>
      <w:tr w:rsidR="009563A0" w:rsidRPr="00783EFD" w:rsidTr="003B70DC">
        <w:trPr>
          <w:cnfStyle w:val="000000100000"/>
          <w:trHeight w:val="476"/>
        </w:trPr>
        <w:tc>
          <w:tcPr>
            <w:cnfStyle w:val="001000000000"/>
            <w:tcW w:w="1320" w:type="dxa"/>
            <w:tcBorders>
              <w:left w:val="none" w:sz="0" w:space="0" w:color="auto"/>
              <w:right w:val="none" w:sz="0" w:space="0" w:color="auto"/>
            </w:tcBorders>
            <w:shd w:val="clear" w:color="auto" w:fill="C6D9F1" w:themeFill="text2" w:themeFillTint="33"/>
            <w:vAlign w:val="center"/>
          </w:tcPr>
          <w:p w:rsidR="009563A0" w:rsidRPr="00783EFD" w:rsidRDefault="009563A0" w:rsidP="003B70DC">
            <w:pPr>
              <w:rPr>
                <w:rFonts w:ascii="Times New Roman" w:eastAsia="나눔고딕"/>
                <w:sz w:val="24"/>
                <w:lang w:val="mn-MN"/>
              </w:rPr>
            </w:pPr>
            <w:r w:rsidRPr="00783EFD">
              <w:rPr>
                <w:rFonts w:ascii="Times New Roman" w:eastAsia="나눔고딕"/>
                <w:sz w:val="24"/>
                <w:lang w:val="mn-MN"/>
              </w:rPr>
              <w:t>Газар</w:t>
            </w:r>
          </w:p>
        </w:tc>
        <w:tc>
          <w:tcPr>
            <w:tcW w:w="8196" w:type="dxa"/>
            <w:gridSpan w:val="2"/>
            <w:tcBorders>
              <w:left w:val="none" w:sz="0" w:space="0" w:color="auto"/>
              <w:right w:val="none" w:sz="0" w:space="0" w:color="auto"/>
            </w:tcBorders>
            <w:shd w:val="clear" w:color="auto" w:fill="auto"/>
          </w:tcPr>
          <w:p w:rsidR="009563A0" w:rsidRPr="00783EFD" w:rsidRDefault="009563A0" w:rsidP="003B70DC">
            <w:pPr>
              <w:cnfStyle w:val="000000100000"/>
              <w:rPr>
                <w:rFonts w:ascii="Times New Roman" w:eastAsia="나눔고딕"/>
                <w:sz w:val="24"/>
                <w:lang w:val="mn-MN"/>
              </w:rPr>
            </w:pPr>
            <w:r w:rsidRPr="00783EFD">
              <w:rPr>
                <w:rFonts w:ascii="Times New Roman" w:eastAsia="나눔고딕"/>
                <w:color w:val="000000"/>
                <w:sz w:val="24"/>
                <w:lang w:val="mn-MN"/>
              </w:rPr>
              <w:t>Оросын Холбооны Улс &gt; Хабаровск хязгаар, Хабаровск хот, ОХУ</w:t>
            </w:r>
          </w:p>
        </w:tc>
      </w:tr>
      <w:tr w:rsidR="009563A0" w:rsidRPr="00783EFD" w:rsidTr="003B70DC">
        <w:trPr>
          <w:trHeight w:val="298"/>
        </w:trPr>
        <w:tc>
          <w:tcPr>
            <w:cnfStyle w:val="001000000000"/>
            <w:tcW w:w="1320" w:type="dxa"/>
            <w:shd w:val="clear" w:color="auto" w:fill="C6D9F1" w:themeFill="text2" w:themeFillTint="33"/>
            <w:vAlign w:val="center"/>
          </w:tcPr>
          <w:p w:rsidR="009563A0" w:rsidRPr="00783EFD" w:rsidRDefault="009563A0" w:rsidP="003B70DC">
            <w:pPr>
              <w:rPr>
                <w:rFonts w:ascii="Times New Roman" w:eastAsia="나눔고딕"/>
                <w:sz w:val="24"/>
                <w:lang w:val="mn-MN"/>
              </w:rPr>
            </w:pPr>
            <w:r w:rsidRPr="00783EFD">
              <w:rPr>
                <w:rFonts w:ascii="Times New Roman" w:eastAsia="나눔고딕"/>
                <w:sz w:val="24"/>
                <w:lang w:val="mn-MN"/>
              </w:rPr>
              <w:t>Зохион байгуулсан</w:t>
            </w:r>
          </w:p>
        </w:tc>
        <w:tc>
          <w:tcPr>
            <w:tcW w:w="8196" w:type="dxa"/>
            <w:gridSpan w:val="2"/>
            <w:tcBorders>
              <w:bottom w:val="dotted" w:sz="4" w:space="0" w:color="auto"/>
            </w:tcBorders>
            <w:shd w:val="clear" w:color="auto" w:fill="auto"/>
          </w:tcPr>
          <w:p w:rsidR="009563A0" w:rsidRPr="00783EFD" w:rsidRDefault="009563A0" w:rsidP="003B70DC">
            <w:pPr>
              <w:cnfStyle w:val="000000000000"/>
              <w:rPr>
                <w:rFonts w:ascii="Times New Roman" w:eastAsia="나눔고딕"/>
                <w:sz w:val="24"/>
                <w:lang w:val="mn-MN"/>
              </w:rPr>
            </w:pPr>
            <w:r w:rsidRPr="00783EFD">
              <w:rPr>
                <w:rFonts w:ascii="Times New Roman" w:eastAsia="나눔고딕"/>
                <w:color w:val="000000"/>
                <w:sz w:val="24"/>
                <w:lang w:val="mn-MN"/>
              </w:rPr>
              <w:t>Оросын Холбооны Улс &gt; Хабаровск хязгаар</w:t>
            </w:r>
          </w:p>
        </w:tc>
      </w:tr>
      <w:tr w:rsidR="009563A0" w:rsidRPr="00783EFD" w:rsidTr="003B70DC">
        <w:trPr>
          <w:cnfStyle w:val="000000100000"/>
          <w:trHeight w:val="298"/>
        </w:trPr>
        <w:tc>
          <w:tcPr>
            <w:cnfStyle w:val="001000000000"/>
            <w:tcW w:w="1320" w:type="dxa"/>
            <w:vMerge w:val="restart"/>
            <w:tcBorders>
              <w:right w:val="dotted" w:sz="4" w:space="0" w:color="auto"/>
            </w:tcBorders>
            <w:shd w:val="clear" w:color="auto" w:fill="C6D9F1" w:themeFill="text2" w:themeFillTint="33"/>
            <w:vAlign w:val="center"/>
          </w:tcPr>
          <w:p w:rsidR="009563A0" w:rsidRPr="00783EFD" w:rsidRDefault="009563A0" w:rsidP="003B70DC">
            <w:pPr>
              <w:rPr>
                <w:rFonts w:ascii="Times New Roman" w:eastAsia="나눔고딕"/>
                <w:sz w:val="24"/>
                <w:lang w:val="mn-MN"/>
              </w:rPr>
            </w:pPr>
            <w:r w:rsidRPr="00783EFD">
              <w:rPr>
                <w:rFonts w:ascii="Times New Roman" w:eastAsia="나눔고딕"/>
                <w:sz w:val="24"/>
                <w:lang w:val="mn-MN"/>
              </w:rPr>
              <w:t>Оролцсон байдал</w:t>
            </w:r>
          </w:p>
        </w:tc>
        <w:tc>
          <w:tcPr>
            <w:tcW w:w="8196" w:type="dxa"/>
            <w:gridSpan w:val="2"/>
            <w:tcBorders>
              <w:left w:val="dotted" w:sz="4" w:space="0" w:color="auto"/>
            </w:tcBorders>
            <w:shd w:val="clear" w:color="auto" w:fill="auto"/>
          </w:tcPr>
          <w:p w:rsidR="009563A0" w:rsidRPr="00783EFD" w:rsidRDefault="009563A0" w:rsidP="003B70DC">
            <w:pPr>
              <w:cnfStyle w:val="000000100000"/>
              <w:rPr>
                <w:rFonts w:ascii="Times New Roman" w:eastAsia="나눔고딕"/>
                <w:sz w:val="24"/>
                <w:lang w:val="mn-MN"/>
              </w:rPr>
            </w:pPr>
            <w:r w:rsidRPr="00783EFD">
              <w:rPr>
                <w:rFonts w:ascii="Times New Roman" w:eastAsia="나눔고딕"/>
                <w:color w:val="000000"/>
                <w:sz w:val="24"/>
                <w:lang w:val="mn-MN"/>
              </w:rPr>
              <w:t>6 улсын 30 байгууллага оролцов</w:t>
            </w:r>
          </w:p>
        </w:tc>
      </w:tr>
      <w:tr w:rsidR="009563A0" w:rsidRPr="00783EFD" w:rsidTr="003B70DC">
        <w:trPr>
          <w:trHeight w:val="298"/>
        </w:trPr>
        <w:tc>
          <w:tcPr>
            <w:cnfStyle w:val="001000000000"/>
            <w:tcW w:w="1320" w:type="dxa"/>
            <w:vMerge/>
            <w:tcBorders>
              <w:right w:val="dotted" w:sz="4" w:space="0" w:color="auto"/>
            </w:tcBorders>
            <w:shd w:val="clear" w:color="auto" w:fill="C6D9F1" w:themeFill="text2" w:themeFillTint="33"/>
          </w:tcPr>
          <w:p w:rsidR="009563A0" w:rsidRPr="00783EFD" w:rsidRDefault="009563A0" w:rsidP="003B70DC">
            <w:pPr>
              <w:rPr>
                <w:rFonts w:ascii="Times New Roman" w:eastAsia="나눔고딕"/>
                <w:sz w:val="24"/>
                <w:lang w:val="mn-MN"/>
              </w:rPr>
            </w:pPr>
          </w:p>
        </w:tc>
        <w:tc>
          <w:tcPr>
            <w:tcW w:w="2632" w:type="dxa"/>
            <w:tcBorders>
              <w:left w:val="dotted" w:sz="4" w:space="0" w:color="auto"/>
            </w:tcBorders>
            <w:shd w:val="clear" w:color="auto" w:fill="auto"/>
            <w:vAlign w:val="center"/>
          </w:tcPr>
          <w:p w:rsidR="009563A0" w:rsidRPr="00783EFD" w:rsidRDefault="009563A0" w:rsidP="003B70DC">
            <w:pPr>
              <w:spacing w:line="240" w:lineRule="atLeast"/>
              <w:cnfStyle w:val="000000000000"/>
              <w:rPr>
                <w:rFonts w:ascii="Times New Roman" w:eastAsia="나눔고딕"/>
                <w:color w:val="000000"/>
                <w:sz w:val="24"/>
                <w:lang w:val="mn-MN"/>
              </w:rPr>
            </w:pPr>
            <w:r w:rsidRPr="00783EFD">
              <w:rPr>
                <w:rFonts w:ascii="Times New Roman" w:eastAsia="나눔고딕"/>
                <w:color w:val="000000"/>
                <w:sz w:val="24"/>
                <w:lang w:val="mn-MN"/>
              </w:rPr>
              <w:t>Бүгд Найрамдах Хятад Ард Улс</w:t>
            </w:r>
          </w:p>
        </w:tc>
        <w:tc>
          <w:tcPr>
            <w:tcW w:w="5564" w:type="dxa"/>
            <w:shd w:val="clear" w:color="auto" w:fill="auto"/>
            <w:vAlign w:val="center"/>
          </w:tcPr>
          <w:p w:rsidR="009563A0" w:rsidRPr="00783EFD" w:rsidRDefault="009563A0" w:rsidP="003B70DC">
            <w:pPr>
              <w:cnfStyle w:val="000000000000"/>
              <w:rPr>
                <w:rFonts w:ascii="Times New Roman" w:eastAsia="나눔고딕"/>
                <w:color w:val="365F91"/>
                <w:sz w:val="24"/>
                <w:lang w:val="mn-MN"/>
              </w:rPr>
            </w:pPr>
            <w:r w:rsidRPr="00783EFD">
              <w:rPr>
                <w:rFonts w:ascii="Times New Roman"/>
                <w:color w:val="000000"/>
                <w:sz w:val="24"/>
                <w:shd w:val="clear" w:color="auto" w:fill="FFFFFF"/>
                <w:lang w:val="mn-MN"/>
              </w:rPr>
              <w:t>Хэйлонжан муж , Шаньдун муж, Ниншя Хуйн ӨЗО</w:t>
            </w:r>
          </w:p>
        </w:tc>
      </w:tr>
      <w:tr w:rsidR="009563A0" w:rsidRPr="00783EFD" w:rsidTr="003B70DC">
        <w:trPr>
          <w:cnfStyle w:val="000000100000"/>
          <w:trHeight w:val="298"/>
        </w:trPr>
        <w:tc>
          <w:tcPr>
            <w:cnfStyle w:val="001000000000"/>
            <w:tcW w:w="1320" w:type="dxa"/>
            <w:vMerge/>
            <w:tcBorders>
              <w:right w:val="dotted" w:sz="4" w:space="0" w:color="auto"/>
            </w:tcBorders>
            <w:shd w:val="clear" w:color="auto" w:fill="C6D9F1" w:themeFill="text2" w:themeFillTint="33"/>
          </w:tcPr>
          <w:p w:rsidR="009563A0" w:rsidRPr="00783EFD" w:rsidRDefault="009563A0" w:rsidP="003B70DC">
            <w:pPr>
              <w:rPr>
                <w:rFonts w:ascii="Times New Roman" w:eastAsia="나눔고딕"/>
                <w:sz w:val="24"/>
                <w:lang w:val="mn-MN"/>
              </w:rPr>
            </w:pPr>
          </w:p>
        </w:tc>
        <w:tc>
          <w:tcPr>
            <w:tcW w:w="2632" w:type="dxa"/>
            <w:tcBorders>
              <w:left w:val="dotted" w:sz="4" w:space="0" w:color="auto"/>
              <w:right w:val="dotted" w:sz="4" w:space="0" w:color="auto"/>
            </w:tcBorders>
            <w:shd w:val="clear" w:color="auto" w:fill="auto"/>
            <w:vAlign w:val="center"/>
          </w:tcPr>
          <w:p w:rsidR="009563A0" w:rsidRPr="00783EFD" w:rsidRDefault="009563A0" w:rsidP="003B70DC">
            <w:pPr>
              <w:spacing w:line="240" w:lineRule="atLeast"/>
              <w:cnfStyle w:val="000000100000"/>
              <w:rPr>
                <w:rFonts w:ascii="Times New Roman" w:eastAsia="나눔고딕"/>
                <w:color w:val="000000"/>
                <w:sz w:val="24"/>
                <w:lang w:val="mn-MN"/>
              </w:rPr>
            </w:pPr>
            <w:r w:rsidRPr="00783EFD">
              <w:rPr>
                <w:rFonts w:ascii="Times New Roman" w:eastAsia="나눔고딕"/>
                <w:color w:val="000000"/>
                <w:sz w:val="24"/>
                <w:lang w:val="mn-MN"/>
              </w:rPr>
              <w:t>Япон</w:t>
            </w:r>
          </w:p>
        </w:tc>
        <w:tc>
          <w:tcPr>
            <w:tcW w:w="5564" w:type="dxa"/>
            <w:tcBorders>
              <w:left w:val="dotted" w:sz="4" w:space="0" w:color="auto"/>
            </w:tcBorders>
            <w:shd w:val="clear" w:color="auto" w:fill="auto"/>
            <w:vAlign w:val="center"/>
          </w:tcPr>
          <w:p w:rsidR="009563A0" w:rsidRPr="00783EFD" w:rsidRDefault="009563A0" w:rsidP="003B70DC">
            <w:pPr>
              <w:cnfStyle w:val="000000100000"/>
              <w:rPr>
                <w:rFonts w:ascii="Times New Roman" w:eastAsia="나눔고딕"/>
                <w:color w:val="365F91"/>
                <w:sz w:val="24"/>
                <w:lang w:val="mn-MN"/>
              </w:rPr>
            </w:pPr>
            <w:r w:rsidRPr="00783EFD">
              <w:rPr>
                <w:rFonts w:ascii="Times New Roman"/>
                <w:color w:val="000000"/>
                <w:sz w:val="24"/>
                <w:shd w:val="clear" w:color="auto" w:fill="FFFFFF"/>
                <w:lang w:val="mn-MN"/>
              </w:rPr>
              <w:t>Аомори муж, Ямагата муж, Нийгата муж, Тояама муж, Ишикава муж, Фукуй муж, Хёго муж, Тоттори муж, Шиманэ муж</w:t>
            </w:r>
          </w:p>
        </w:tc>
      </w:tr>
      <w:tr w:rsidR="009563A0" w:rsidRPr="00783EFD" w:rsidTr="003B70DC">
        <w:trPr>
          <w:trHeight w:val="298"/>
        </w:trPr>
        <w:tc>
          <w:tcPr>
            <w:cnfStyle w:val="001000000000"/>
            <w:tcW w:w="1320" w:type="dxa"/>
            <w:vMerge/>
            <w:tcBorders>
              <w:right w:val="dotted" w:sz="4" w:space="0" w:color="auto"/>
            </w:tcBorders>
            <w:shd w:val="clear" w:color="auto" w:fill="C6D9F1" w:themeFill="text2" w:themeFillTint="33"/>
          </w:tcPr>
          <w:p w:rsidR="009563A0" w:rsidRPr="00783EFD" w:rsidRDefault="009563A0" w:rsidP="003B70DC">
            <w:pPr>
              <w:rPr>
                <w:rFonts w:ascii="Times New Roman" w:eastAsia="나눔고딕"/>
                <w:sz w:val="24"/>
                <w:lang w:val="mn-MN"/>
              </w:rPr>
            </w:pPr>
          </w:p>
        </w:tc>
        <w:tc>
          <w:tcPr>
            <w:tcW w:w="2632" w:type="dxa"/>
            <w:tcBorders>
              <w:left w:val="dotted" w:sz="4" w:space="0" w:color="auto"/>
            </w:tcBorders>
            <w:shd w:val="clear" w:color="auto" w:fill="auto"/>
            <w:vAlign w:val="center"/>
          </w:tcPr>
          <w:p w:rsidR="009563A0" w:rsidRPr="00783EFD" w:rsidRDefault="009563A0" w:rsidP="003B70DC">
            <w:pPr>
              <w:spacing w:line="240" w:lineRule="atLeast"/>
              <w:cnfStyle w:val="000000000000"/>
              <w:rPr>
                <w:rFonts w:ascii="Times New Roman" w:eastAsia="나눔고딕"/>
                <w:color w:val="000000"/>
                <w:sz w:val="24"/>
                <w:lang w:val="mn-MN"/>
              </w:rPr>
            </w:pPr>
            <w:r w:rsidRPr="00783EFD">
              <w:rPr>
                <w:rFonts w:ascii="Times New Roman" w:eastAsia="나눔고딕"/>
                <w:color w:val="000000"/>
                <w:sz w:val="24"/>
                <w:lang w:val="mn-MN"/>
              </w:rPr>
              <w:t>Бүгд Найрамдах Солонгос Улс</w:t>
            </w:r>
          </w:p>
        </w:tc>
        <w:tc>
          <w:tcPr>
            <w:tcW w:w="5564" w:type="dxa"/>
            <w:tcBorders>
              <w:bottom w:val="dotted" w:sz="4" w:space="0" w:color="auto"/>
            </w:tcBorders>
            <w:shd w:val="clear" w:color="auto" w:fill="auto"/>
            <w:vAlign w:val="center"/>
          </w:tcPr>
          <w:p w:rsidR="009563A0" w:rsidRPr="00783EFD" w:rsidRDefault="009563A0" w:rsidP="003B70DC">
            <w:pPr>
              <w:cnfStyle w:val="000000000000"/>
              <w:rPr>
                <w:rFonts w:ascii="Times New Roman" w:eastAsia="나눔고딕"/>
                <w:color w:val="365F91"/>
                <w:sz w:val="24"/>
                <w:lang w:val="mn-MN"/>
              </w:rPr>
            </w:pPr>
            <w:r w:rsidRPr="00783EFD">
              <w:rPr>
                <w:rFonts w:ascii="Times New Roman"/>
                <w:color w:val="000000"/>
                <w:sz w:val="24"/>
                <w:shd w:val="clear" w:color="auto" w:fill="FFFFFF"/>
                <w:lang w:val="mn-MN"/>
              </w:rPr>
              <w:t>Пусан хот, Кёнги муж, Канвон муж, Чунчонбүг муж , Чүнчоннам муж, Жоллабүг  муж Кёнсанбүг муж, Кёнсаннам муж</w:t>
            </w:r>
          </w:p>
        </w:tc>
      </w:tr>
      <w:tr w:rsidR="009563A0" w:rsidRPr="00783EFD" w:rsidTr="003B70DC">
        <w:trPr>
          <w:cnfStyle w:val="000000100000"/>
          <w:trHeight w:val="298"/>
        </w:trPr>
        <w:tc>
          <w:tcPr>
            <w:cnfStyle w:val="001000000000"/>
            <w:tcW w:w="1320" w:type="dxa"/>
            <w:vMerge/>
            <w:tcBorders>
              <w:right w:val="dotted" w:sz="4" w:space="0" w:color="auto"/>
            </w:tcBorders>
            <w:shd w:val="clear" w:color="auto" w:fill="C6D9F1" w:themeFill="text2" w:themeFillTint="33"/>
          </w:tcPr>
          <w:p w:rsidR="009563A0" w:rsidRPr="00783EFD" w:rsidRDefault="009563A0" w:rsidP="003B70DC">
            <w:pPr>
              <w:rPr>
                <w:rFonts w:ascii="Times New Roman" w:eastAsia="나눔고딕"/>
                <w:sz w:val="24"/>
                <w:lang w:val="mn-MN"/>
              </w:rPr>
            </w:pPr>
          </w:p>
        </w:tc>
        <w:tc>
          <w:tcPr>
            <w:tcW w:w="2632" w:type="dxa"/>
            <w:tcBorders>
              <w:left w:val="dotted" w:sz="4" w:space="0" w:color="auto"/>
              <w:right w:val="dotted" w:sz="4" w:space="0" w:color="auto"/>
            </w:tcBorders>
            <w:shd w:val="clear" w:color="auto" w:fill="auto"/>
            <w:vAlign w:val="center"/>
          </w:tcPr>
          <w:p w:rsidR="009563A0" w:rsidRPr="00783EFD" w:rsidRDefault="009563A0" w:rsidP="003B70DC">
            <w:pPr>
              <w:spacing w:line="240" w:lineRule="atLeast"/>
              <w:cnfStyle w:val="000000100000"/>
              <w:rPr>
                <w:rFonts w:ascii="Times New Roman" w:eastAsia="나눔고딕"/>
                <w:color w:val="000000"/>
                <w:sz w:val="24"/>
                <w:lang w:val="mn-MN"/>
              </w:rPr>
            </w:pPr>
            <w:r w:rsidRPr="00783EFD">
              <w:rPr>
                <w:rFonts w:ascii="Times New Roman" w:eastAsia="나눔고딕"/>
                <w:color w:val="000000"/>
                <w:sz w:val="24"/>
                <w:lang w:val="mn-MN"/>
              </w:rPr>
              <w:t>Бүгд Найрамдах Ардчилсан Солонгос Ард УлсУлс</w:t>
            </w:r>
          </w:p>
        </w:tc>
        <w:tc>
          <w:tcPr>
            <w:tcW w:w="5564" w:type="dxa"/>
            <w:tcBorders>
              <w:left w:val="dotted" w:sz="4" w:space="0" w:color="auto"/>
            </w:tcBorders>
            <w:shd w:val="clear" w:color="auto" w:fill="auto"/>
            <w:vAlign w:val="center"/>
          </w:tcPr>
          <w:p w:rsidR="009563A0" w:rsidRPr="00783EFD" w:rsidRDefault="009563A0" w:rsidP="003B70DC">
            <w:pPr>
              <w:cnfStyle w:val="000000100000"/>
              <w:rPr>
                <w:rFonts w:ascii="Times New Roman" w:eastAsia="나눔고딕"/>
                <w:color w:val="365F91"/>
                <w:sz w:val="24"/>
                <w:lang w:val="mn-MN"/>
              </w:rPr>
            </w:pPr>
            <w:r w:rsidRPr="00783EFD">
              <w:rPr>
                <w:rFonts w:ascii="Times New Roman"/>
                <w:color w:val="000000"/>
                <w:sz w:val="24"/>
                <w:shd w:val="clear" w:color="auto" w:fill="FFFFFF"/>
                <w:lang w:val="mn-MN"/>
              </w:rPr>
              <w:t>Хамгёнбүг муж, Расун хот</w:t>
            </w:r>
          </w:p>
        </w:tc>
      </w:tr>
      <w:tr w:rsidR="009563A0" w:rsidRPr="00783EFD" w:rsidTr="003B70DC">
        <w:trPr>
          <w:trHeight w:val="298"/>
        </w:trPr>
        <w:tc>
          <w:tcPr>
            <w:cnfStyle w:val="001000000000"/>
            <w:tcW w:w="1320" w:type="dxa"/>
            <w:vMerge/>
            <w:tcBorders>
              <w:right w:val="dotted" w:sz="4" w:space="0" w:color="auto"/>
            </w:tcBorders>
            <w:shd w:val="clear" w:color="auto" w:fill="C6D9F1" w:themeFill="text2" w:themeFillTint="33"/>
          </w:tcPr>
          <w:p w:rsidR="009563A0" w:rsidRPr="00783EFD" w:rsidRDefault="009563A0" w:rsidP="003B70DC">
            <w:pPr>
              <w:rPr>
                <w:rFonts w:ascii="Times New Roman" w:eastAsia="나눔고딕"/>
                <w:sz w:val="24"/>
                <w:lang w:val="mn-MN"/>
              </w:rPr>
            </w:pPr>
          </w:p>
        </w:tc>
        <w:tc>
          <w:tcPr>
            <w:tcW w:w="2632" w:type="dxa"/>
            <w:tcBorders>
              <w:left w:val="dotted" w:sz="4" w:space="0" w:color="auto"/>
              <w:right w:val="dotted" w:sz="4" w:space="0" w:color="auto"/>
            </w:tcBorders>
            <w:shd w:val="clear" w:color="auto" w:fill="auto"/>
            <w:vAlign w:val="center"/>
          </w:tcPr>
          <w:p w:rsidR="009563A0" w:rsidRPr="00783EFD" w:rsidRDefault="009563A0" w:rsidP="003B70DC">
            <w:pPr>
              <w:spacing w:line="240" w:lineRule="atLeast"/>
              <w:cnfStyle w:val="000000000000"/>
              <w:rPr>
                <w:rFonts w:ascii="Times New Roman" w:eastAsia="나눔고딕"/>
                <w:color w:val="000000"/>
                <w:sz w:val="24"/>
                <w:lang w:val="mn-MN"/>
              </w:rPr>
            </w:pPr>
            <w:r w:rsidRPr="00783EFD">
              <w:rPr>
                <w:rFonts w:ascii="Times New Roman" w:eastAsia="나눔고딕"/>
                <w:color w:val="000000"/>
                <w:sz w:val="24"/>
                <w:lang w:val="mn-MN"/>
              </w:rPr>
              <w:t>Монгол Улс</w:t>
            </w:r>
          </w:p>
        </w:tc>
        <w:tc>
          <w:tcPr>
            <w:tcW w:w="5564" w:type="dxa"/>
            <w:tcBorders>
              <w:left w:val="dotted" w:sz="4" w:space="0" w:color="auto"/>
            </w:tcBorders>
            <w:shd w:val="clear" w:color="auto" w:fill="auto"/>
            <w:vAlign w:val="center"/>
          </w:tcPr>
          <w:p w:rsidR="009563A0" w:rsidRPr="00783EFD" w:rsidRDefault="009563A0" w:rsidP="003B70DC">
            <w:pPr>
              <w:cnfStyle w:val="000000000000"/>
              <w:rPr>
                <w:rFonts w:ascii="Times New Roman" w:eastAsia="나눔고딕"/>
                <w:color w:val="365F91"/>
                <w:sz w:val="24"/>
                <w:lang w:val="mn-MN"/>
              </w:rPr>
            </w:pPr>
            <w:r w:rsidRPr="00783EFD">
              <w:rPr>
                <w:rFonts w:ascii="Times New Roman"/>
                <w:color w:val="000000"/>
                <w:sz w:val="24"/>
                <w:shd w:val="clear" w:color="auto" w:fill="FFFFFF"/>
                <w:lang w:val="mn-MN"/>
              </w:rPr>
              <w:t>Сэлэнгэ аймаг</w:t>
            </w:r>
          </w:p>
        </w:tc>
      </w:tr>
      <w:tr w:rsidR="009563A0" w:rsidRPr="00783EFD" w:rsidTr="003B70DC">
        <w:trPr>
          <w:cnfStyle w:val="000000100000"/>
          <w:trHeight w:val="298"/>
        </w:trPr>
        <w:tc>
          <w:tcPr>
            <w:cnfStyle w:val="001000000000"/>
            <w:tcW w:w="1320" w:type="dxa"/>
            <w:vMerge/>
            <w:tcBorders>
              <w:right w:val="dotted" w:sz="4" w:space="0" w:color="auto"/>
            </w:tcBorders>
            <w:shd w:val="clear" w:color="auto" w:fill="C6D9F1" w:themeFill="text2" w:themeFillTint="33"/>
          </w:tcPr>
          <w:p w:rsidR="009563A0" w:rsidRPr="00783EFD" w:rsidRDefault="009563A0" w:rsidP="003B70DC">
            <w:pPr>
              <w:rPr>
                <w:rFonts w:ascii="Times New Roman" w:eastAsia="나눔고딕"/>
                <w:sz w:val="24"/>
                <w:lang w:val="mn-MN"/>
              </w:rPr>
            </w:pPr>
          </w:p>
        </w:tc>
        <w:tc>
          <w:tcPr>
            <w:tcW w:w="2632" w:type="dxa"/>
            <w:tcBorders>
              <w:left w:val="dotted" w:sz="4" w:space="0" w:color="auto"/>
              <w:right w:val="dotted" w:sz="4" w:space="0" w:color="auto"/>
            </w:tcBorders>
            <w:shd w:val="clear" w:color="auto" w:fill="auto"/>
            <w:vAlign w:val="center"/>
          </w:tcPr>
          <w:p w:rsidR="009563A0" w:rsidRPr="00783EFD" w:rsidRDefault="009563A0" w:rsidP="003B70DC">
            <w:pPr>
              <w:spacing w:line="240" w:lineRule="atLeast"/>
              <w:cnfStyle w:val="000000100000"/>
              <w:rPr>
                <w:rFonts w:ascii="Times New Roman" w:eastAsia="나눔고딕"/>
                <w:color w:val="000000"/>
                <w:sz w:val="24"/>
                <w:lang w:val="mn-MN"/>
              </w:rPr>
            </w:pPr>
            <w:r w:rsidRPr="00783EFD">
              <w:rPr>
                <w:rFonts w:ascii="Times New Roman" w:eastAsia="나눔고딕"/>
                <w:color w:val="000000"/>
                <w:sz w:val="24"/>
                <w:lang w:val="mn-MN"/>
              </w:rPr>
              <w:t>Оросын Холбооны Улс</w:t>
            </w:r>
          </w:p>
        </w:tc>
        <w:tc>
          <w:tcPr>
            <w:tcW w:w="5564" w:type="dxa"/>
            <w:tcBorders>
              <w:left w:val="dotted" w:sz="4" w:space="0" w:color="auto"/>
            </w:tcBorders>
            <w:shd w:val="clear" w:color="auto" w:fill="auto"/>
            <w:vAlign w:val="center"/>
          </w:tcPr>
          <w:p w:rsidR="009563A0" w:rsidRPr="00783EFD" w:rsidRDefault="009563A0" w:rsidP="003B70DC">
            <w:pPr>
              <w:cnfStyle w:val="000000100000"/>
              <w:rPr>
                <w:rFonts w:ascii="Times New Roman" w:eastAsia="나눔고딕"/>
                <w:color w:val="365F91"/>
                <w:sz w:val="24"/>
                <w:lang w:val="mn-MN"/>
              </w:rPr>
            </w:pPr>
            <w:r w:rsidRPr="00783EFD">
              <w:rPr>
                <w:rFonts w:ascii="Times New Roman"/>
                <w:color w:val="000000"/>
                <w:sz w:val="24"/>
                <w:shd w:val="clear" w:color="auto" w:fill="FFFFFF"/>
                <w:lang w:val="mn-MN"/>
              </w:rPr>
              <w:t>Буриадын БНУ, Хабаровск хязгаар, Амур муж, Камчатка муж, Сахалин муж, Өвөрбайгалийн хязгаар, Усть-Ордын Буриадын Автономит Дүүрэг</w:t>
            </w:r>
          </w:p>
        </w:tc>
      </w:tr>
    </w:tbl>
    <w:p w:rsidR="009563A0" w:rsidRPr="00783EFD" w:rsidRDefault="009563A0" w:rsidP="009563A0">
      <w:pPr>
        <w:rPr>
          <w:rFonts w:ascii="Times New Roman" w:eastAsia="나눔고딕"/>
          <w:sz w:val="24"/>
          <w:lang w:val="mn-MN"/>
        </w:rPr>
      </w:pPr>
    </w:p>
    <w:p w:rsidR="009563A0" w:rsidRPr="00783EFD" w:rsidRDefault="009563A0" w:rsidP="009563A0">
      <w:pPr>
        <w:pStyle w:val="a4"/>
        <w:numPr>
          <w:ilvl w:val="0"/>
          <w:numId w:val="1"/>
        </w:numPr>
        <w:ind w:leftChars="0"/>
        <w:rPr>
          <w:rFonts w:ascii="Times New Roman" w:eastAsia="나눔고딕"/>
          <w:sz w:val="24"/>
          <w:lang w:val="mn-MN"/>
        </w:rPr>
      </w:pPr>
      <w:r w:rsidRPr="00783EFD">
        <w:rPr>
          <w:rFonts w:ascii="Times New Roman" w:eastAsia="나눔고딕"/>
          <w:b/>
          <w:color w:val="000000" w:themeColor="text1"/>
          <w:sz w:val="24"/>
          <w:lang w:val="mn-MN"/>
        </w:rPr>
        <w:t>Агуулга</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9563A0" w:rsidRPr="00783EFD" w:rsidTr="003B70DC">
        <w:trPr>
          <w:cnfStyle w:val="100000000000"/>
          <w:trHeight w:val="1526"/>
        </w:trPr>
        <w:tc>
          <w:tcPr>
            <w:cnfStyle w:val="001000000000"/>
            <w:tcW w:w="9242" w:type="dxa"/>
          </w:tcPr>
          <w:tbl>
            <w:tblPr>
              <w:tblW w:w="9550" w:type="dxa"/>
              <w:tblCellSpacing w:w="0" w:type="dxa"/>
              <w:tblCellMar>
                <w:left w:w="0" w:type="dxa"/>
                <w:right w:w="0" w:type="dxa"/>
              </w:tblCellMar>
              <w:tblLook w:val="04A0"/>
            </w:tblPr>
            <w:tblGrid>
              <w:gridCol w:w="9550"/>
            </w:tblGrid>
            <w:tr w:rsidR="009563A0" w:rsidRPr="00783EFD" w:rsidTr="003B70DC">
              <w:trPr>
                <w:trHeight w:val="400"/>
                <w:tblCellSpacing w:w="0" w:type="dxa"/>
              </w:trPr>
              <w:tc>
                <w:tcPr>
                  <w:tcW w:w="0" w:type="auto"/>
                  <w:vAlign w:val="center"/>
                  <w:hideMark/>
                </w:tcPr>
                <w:p w:rsidR="009563A0" w:rsidRPr="00783EFD" w:rsidRDefault="009563A0" w:rsidP="003B70DC">
                  <w:pPr>
                    <w:rPr>
                      <w:rFonts w:ascii="Times New Roman" w:eastAsia="나눔고딕"/>
                      <w:b/>
                      <w:color w:val="000000"/>
                      <w:sz w:val="24"/>
                      <w:lang w:val="mn-MN"/>
                    </w:rPr>
                  </w:pPr>
                  <w:r w:rsidRPr="00783EFD">
                    <w:rPr>
                      <w:rFonts w:ascii="Times New Roman" w:eastAsia="나눔고딕" w:hAnsi="나눔고딕"/>
                      <w:b/>
                      <w:sz w:val="24"/>
                      <w:lang w:val="mn-MN"/>
                    </w:rPr>
                    <w:t>▷</w:t>
                  </w:r>
                  <w:r w:rsidRPr="00783EFD">
                    <w:rPr>
                      <w:rFonts w:ascii="Times New Roman" w:eastAsia="나눔고딕"/>
                      <w:b/>
                      <w:color w:val="000000"/>
                      <w:sz w:val="24"/>
                      <w:lang w:val="mn-MN"/>
                    </w:rPr>
                    <w:t>Нэгдсэн зохион байгуулалт, дараагийн хурал зохион байгуулахтай холбоотой нэмэлт өөрчлөлт</w:t>
                  </w:r>
                </w:p>
                <w:p w:rsidR="009563A0" w:rsidRPr="00783EFD" w:rsidRDefault="009563A0" w:rsidP="003B70DC">
                  <w:pPr>
                    <w:rPr>
                      <w:rFonts w:ascii="Times New Roman" w:eastAsia="나눔고딕"/>
                      <w:color w:val="000000"/>
                      <w:sz w:val="24"/>
                      <w:lang w:val="mn-MN"/>
                    </w:rPr>
                  </w:pPr>
                  <w:r w:rsidRPr="00783EFD">
                    <w:rPr>
                      <w:rFonts w:ascii="Times New Roman" w:eastAsia="나눔고딕"/>
                      <w:kern w:val="0"/>
                      <w:sz w:val="24"/>
                      <w:lang w:val="mn-MN"/>
                    </w:rPr>
                    <w:t>•Бүгд хурлыг з</w:t>
                  </w:r>
                  <w:r w:rsidRPr="00783EFD">
                    <w:rPr>
                      <w:rFonts w:ascii="Times New Roman" w:eastAsia="나눔고딕"/>
                      <w:color w:val="000000"/>
                      <w:sz w:val="24"/>
                      <w:lang w:val="mn-MN"/>
                    </w:rPr>
                    <w:t>охион байгуулсан байгууллага дараачийн ассемблейг хүртэл хариуцан хуралдуулж байгаа</w:t>
                  </w:r>
                </w:p>
                <w:p w:rsidR="009563A0" w:rsidRPr="00783EFD" w:rsidRDefault="009563A0" w:rsidP="003B70DC">
                  <w:pPr>
                    <w:rPr>
                      <w:rFonts w:ascii="Times New Roman" w:eastAsia="나눔고딕"/>
                      <w:color w:val="000000"/>
                      <w:sz w:val="24"/>
                      <w:lang w:val="mn-MN"/>
                    </w:rPr>
                  </w:pPr>
                  <w:r w:rsidRPr="00783EFD">
                    <w:rPr>
                      <w:rFonts w:ascii="Times New Roman" w:eastAsia="나눔고딕"/>
                      <w:color w:val="000000"/>
                      <w:sz w:val="24"/>
                      <w:lang w:val="mn-MN"/>
                    </w:rPr>
                    <w:t>одоогийн энэ тогтолцоог өөрчилж дараагийн зохион байгуулагч байгууллага нь дараачийн Бүгд хурал</w:t>
                  </w:r>
                </w:p>
                <w:p w:rsidR="009563A0" w:rsidRPr="00783EFD" w:rsidRDefault="009563A0" w:rsidP="003B70DC">
                  <w:pPr>
                    <w:rPr>
                      <w:rFonts w:ascii="Times New Roman" w:eastAsia="나눔고딕"/>
                      <w:color w:val="000000"/>
                      <w:sz w:val="24"/>
                      <w:lang w:val="mn-MN"/>
                    </w:rPr>
                  </w:pPr>
                  <w:r w:rsidRPr="00783EFD">
                    <w:rPr>
                      <w:rFonts w:ascii="Times New Roman" w:eastAsia="나눔고딕"/>
                      <w:color w:val="000000"/>
                      <w:sz w:val="24"/>
                      <w:lang w:val="mn-MN"/>
                    </w:rPr>
                    <w:t xml:space="preserve">хүртэл хоёр жилийн хугацааг хариуцдаг болсон – Бүгд хурал зохион байгуулсан байгууллага </w:t>
                  </w:r>
                </w:p>
                <w:p w:rsidR="009563A0" w:rsidRPr="00783EFD" w:rsidRDefault="009563A0" w:rsidP="003B70DC">
                  <w:pPr>
                    <w:rPr>
                      <w:rFonts w:ascii="Times New Roman" w:eastAsia="나눔고딕"/>
                      <w:color w:val="000000"/>
                      <w:sz w:val="24"/>
                      <w:lang w:val="mn-MN"/>
                    </w:rPr>
                  </w:pPr>
                  <w:r w:rsidRPr="00783EFD">
                    <w:rPr>
                      <w:rFonts w:ascii="Times New Roman" w:eastAsia="나눔고딕"/>
                      <w:color w:val="000000"/>
                      <w:sz w:val="24"/>
                      <w:lang w:val="mn-MN"/>
                    </w:rPr>
                    <w:t xml:space="preserve">захиргааны хорооны гишүүнчлэлийн хураамж, хурлын зардлын талыг хариуцах бөгөөд </w:t>
                  </w:r>
                </w:p>
                <w:p w:rsidR="009563A0" w:rsidRPr="00783EFD" w:rsidRDefault="009563A0" w:rsidP="003B70DC">
                  <w:pPr>
                    <w:rPr>
                      <w:rFonts w:ascii="Times New Roman" w:eastAsia="나눔고딕"/>
                      <w:color w:val="000000"/>
                      <w:sz w:val="24"/>
                      <w:lang w:val="mn-MN"/>
                    </w:rPr>
                  </w:pPr>
                  <w:r w:rsidRPr="00783EFD">
                    <w:rPr>
                      <w:rFonts w:ascii="Times New Roman" w:eastAsia="나눔고딕"/>
                      <w:color w:val="000000"/>
                      <w:sz w:val="24"/>
                      <w:lang w:val="mn-MN"/>
                    </w:rPr>
                    <w:t xml:space="preserve">оролцогч байгууллагууд үлдсэн талыг хариуцдаг болох. </w:t>
                  </w:r>
                </w:p>
                <w:p w:rsidR="009563A0" w:rsidRPr="00783EFD" w:rsidRDefault="009563A0" w:rsidP="003B70DC">
                  <w:pPr>
                    <w:rPr>
                      <w:rFonts w:ascii="Times New Roman" w:eastAsia="나눔고딕"/>
                      <w:b/>
                      <w:color w:val="000000"/>
                      <w:sz w:val="24"/>
                      <w:lang w:val="mn-MN"/>
                    </w:rPr>
                  </w:pPr>
                  <w:r w:rsidRPr="00783EFD">
                    <w:rPr>
                      <w:rFonts w:ascii="Times New Roman" w:eastAsia="나눔고딕" w:hAnsi="나눔고딕"/>
                      <w:b/>
                      <w:sz w:val="24"/>
                      <w:lang w:val="mn-MN"/>
                    </w:rPr>
                    <w:t>▷</w:t>
                  </w:r>
                  <w:r w:rsidRPr="00783EFD">
                    <w:rPr>
                      <w:rFonts w:ascii="Times New Roman" w:eastAsia="나눔고딕"/>
                      <w:b/>
                      <w:color w:val="000000"/>
                      <w:sz w:val="24"/>
                      <w:lang w:val="mn-MN"/>
                    </w:rPr>
                    <w:t xml:space="preserve">Гишүүн байгууллагаас хариуцдаг тодорхой чиглэлийн салбар хороодыг хэлэлцэж батлах   </w:t>
                  </w:r>
                </w:p>
                <w:p w:rsidR="009563A0" w:rsidRPr="00783EFD" w:rsidRDefault="009563A0" w:rsidP="003B70DC">
                  <w:pPr>
                    <w:rPr>
                      <w:rFonts w:ascii="Times New Roman" w:eastAsia="나눔고딕"/>
                      <w:b/>
                      <w:color w:val="000000"/>
                      <w:sz w:val="24"/>
                      <w:lang w:val="mn-MN"/>
                    </w:rPr>
                  </w:pPr>
                  <w:r w:rsidRPr="00783EFD">
                    <w:rPr>
                      <w:rFonts w:ascii="Times New Roman" w:eastAsia="나눔고딕" w:hAnsi="나눔고딕"/>
                      <w:b/>
                      <w:sz w:val="24"/>
                      <w:lang w:val="mn-MN"/>
                    </w:rPr>
                    <w:t>▷</w:t>
                  </w:r>
                  <w:r w:rsidRPr="00783EFD">
                    <w:rPr>
                      <w:rFonts w:ascii="Times New Roman" w:eastAsia="나눔고딕"/>
                      <w:b/>
                      <w:color w:val="000000"/>
                      <w:sz w:val="24"/>
                      <w:lang w:val="mn-MN"/>
                    </w:rPr>
                    <w:t>Гёнсанбүг мужид Холбооны Хэрэг эрхлэх газрыг байгуулах талаар санал бэлтгэж, дараачийн Бүгд хурлаар хэлэлцэнэ</w:t>
                  </w:r>
                </w:p>
                <w:p w:rsidR="009563A0" w:rsidRPr="00783EFD" w:rsidRDefault="009563A0" w:rsidP="003B70DC">
                  <w:pPr>
                    <w:rPr>
                      <w:rFonts w:ascii="Times New Roman" w:eastAsia="나눔고딕"/>
                      <w:b/>
                      <w:color w:val="000000"/>
                      <w:sz w:val="24"/>
                      <w:lang w:val="mn-MN"/>
                    </w:rPr>
                  </w:pPr>
                  <w:r w:rsidRPr="00783EFD">
                    <w:rPr>
                      <w:rFonts w:ascii="Times New Roman" w:eastAsia="나눔고딕" w:hAnsi="나눔고딕"/>
                      <w:b/>
                      <w:sz w:val="24"/>
                      <w:lang w:val="mn-MN"/>
                    </w:rPr>
                    <w:t>▷</w:t>
                  </w:r>
                  <w:r w:rsidRPr="00783EFD">
                    <w:rPr>
                      <w:rFonts w:ascii="Times New Roman" w:eastAsia="나눔고딕"/>
                      <w:b/>
                      <w:sz w:val="24"/>
                      <w:lang w:val="mn-MN"/>
                    </w:rPr>
                    <w:t>Салбар хороодын үйл ажиллагааны тайлан сонсох</w:t>
                  </w:r>
                </w:p>
                <w:p w:rsidR="009563A0" w:rsidRPr="00783EFD" w:rsidRDefault="009563A0" w:rsidP="003B70DC">
                  <w:pPr>
                    <w:rPr>
                      <w:rFonts w:ascii="Times New Roman" w:eastAsia="나눔고딕"/>
                      <w:color w:val="000000"/>
                      <w:sz w:val="24"/>
                      <w:lang w:val="mn-MN"/>
                    </w:rPr>
                  </w:pPr>
                  <w:r w:rsidRPr="00783EFD">
                    <w:rPr>
                      <w:rFonts w:ascii="Times New Roman" w:eastAsia="나눔고딕" w:hAnsi="나눔고딕"/>
                      <w:b/>
                      <w:sz w:val="24"/>
                      <w:lang w:val="mn-MN"/>
                    </w:rPr>
                    <w:t>▷</w:t>
                  </w:r>
                  <w:r w:rsidRPr="00783EFD">
                    <w:rPr>
                      <w:rFonts w:ascii="Times New Roman" w:eastAsia="나눔고딕"/>
                      <w:b/>
                      <w:sz w:val="24"/>
                      <w:lang w:val="mn-MN"/>
                    </w:rPr>
                    <w:t>Хятад улсын Хэйлонжан м</w:t>
                  </w:r>
                  <w:r w:rsidRPr="00783EFD">
                    <w:rPr>
                      <w:rFonts w:ascii="Times New Roman" w:eastAsia="나눔고딕"/>
                      <w:b/>
                      <w:color w:val="000000"/>
                      <w:sz w:val="24"/>
                      <w:lang w:val="mn-MN"/>
                    </w:rPr>
                    <w:t>ужид 2004 оны Бүгд хурлыг зохион байгуулахаар тогтлоо</w:t>
                  </w:r>
                </w:p>
              </w:tc>
            </w:tr>
          </w:tbl>
          <w:p w:rsidR="009563A0" w:rsidRPr="00783EFD" w:rsidRDefault="009563A0" w:rsidP="003B70DC">
            <w:pPr>
              <w:rPr>
                <w:rFonts w:ascii="Times New Roman" w:eastAsia="나눔고딕"/>
                <w:color w:val="auto"/>
                <w:sz w:val="24"/>
                <w:lang w:val="mn-MN"/>
              </w:rPr>
            </w:pPr>
          </w:p>
        </w:tc>
      </w:tr>
    </w:tbl>
    <w:p w:rsidR="009563A0" w:rsidRPr="00783EFD" w:rsidRDefault="009563A0" w:rsidP="009563A0">
      <w:pPr>
        <w:rPr>
          <w:rFonts w:ascii="Times New Roman" w:eastAsia="나눔고딕"/>
          <w:sz w:val="24"/>
          <w:lang w:val="mn-MN"/>
        </w:rPr>
      </w:pPr>
    </w:p>
    <w:p w:rsidR="009563A0" w:rsidRPr="00783EFD" w:rsidRDefault="009563A0" w:rsidP="009563A0">
      <w:pPr>
        <w:rPr>
          <w:rFonts w:ascii="Times New Roman" w:eastAsia="나눔고딕"/>
          <w:sz w:val="24"/>
          <w:lang w:val="mn-MN"/>
        </w:rPr>
      </w:pPr>
      <w:r w:rsidRPr="00783EFD">
        <w:rPr>
          <w:rFonts w:ascii="Times New Roman" w:eastAsia="나눔고딕"/>
          <w:sz w:val="24"/>
          <w:lang w:val="mn-MN"/>
        </w:rPr>
        <w:t>Тунхаг</w:t>
      </w:r>
    </w:p>
    <w:p w:rsidR="009563A0" w:rsidRPr="00783EFD" w:rsidRDefault="009563A0" w:rsidP="009563A0">
      <w:pPr>
        <w:rPr>
          <w:rFonts w:ascii="Times New Roman" w:eastAsia="나눔고딕"/>
          <w:sz w:val="24"/>
          <w:lang w:val="mn-MN"/>
        </w:rPr>
      </w:pPr>
    </w:p>
    <w:p w:rsidR="009563A0" w:rsidRPr="00783EFD" w:rsidRDefault="009563A0" w:rsidP="009563A0">
      <w:pPr>
        <w:pStyle w:val="a4"/>
        <w:numPr>
          <w:ilvl w:val="0"/>
          <w:numId w:val="1"/>
        </w:numPr>
        <w:ind w:leftChars="0"/>
        <w:rPr>
          <w:rFonts w:ascii="Times New Roman" w:eastAsia="나눔고딕"/>
          <w:sz w:val="24"/>
          <w:lang w:val="mn-MN"/>
        </w:rPr>
      </w:pPr>
      <w:r w:rsidRPr="00783EFD">
        <w:rPr>
          <w:rFonts w:ascii="Times New Roman" w:eastAsia="나눔고딕"/>
          <w:b/>
          <w:bCs/>
          <w:color w:val="000000"/>
          <w:kern w:val="0"/>
          <w:sz w:val="24"/>
          <w:lang w:val="mn-MN"/>
        </w:rPr>
        <w:t>Тунхаг 2002</w:t>
      </w:r>
    </w:p>
    <w:p w:rsidR="009563A0" w:rsidRPr="00783EFD" w:rsidRDefault="009563A0" w:rsidP="009563A0">
      <w:pPr>
        <w:widowControl/>
        <w:wordWrap/>
        <w:autoSpaceDE/>
        <w:autoSpaceDN/>
        <w:spacing w:line="240" w:lineRule="atLeast"/>
        <w:rPr>
          <w:rFonts w:ascii="Times New Roman" w:eastAsia="나눔고딕"/>
          <w:color w:val="000000"/>
          <w:kern w:val="0"/>
          <w:sz w:val="24"/>
          <w:lang w:val="mn-MN"/>
        </w:rPr>
      </w:pPr>
      <w:r w:rsidRPr="00783EFD">
        <w:rPr>
          <w:rFonts w:ascii="Times New Roman" w:eastAsia="나눔고딕"/>
          <w:color w:val="000000"/>
          <w:kern w:val="0"/>
          <w:sz w:val="24"/>
          <w:lang w:val="mn-MN"/>
        </w:rPr>
        <w:t xml:space="preserve">Зүүн Хойд Азийн Бүсийн Орон нутгийн Засаг захиргаадын байгууллагуудын 4-р Бүгд хурал ОХУ-ын Хабаровскийн хязгаарт 2002 оны 9-р сарын 11-нд зохион байгуулагдлаа.  </w:t>
      </w:r>
    </w:p>
    <w:p w:rsidR="009563A0" w:rsidRPr="00783EFD" w:rsidRDefault="009563A0" w:rsidP="009563A0">
      <w:pPr>
        <w:widowControl/>
        <w:wordWrap/>
        <w:autoSpaceDE/>
        <w:autoSpaceDN/>
        <w:spacing w:line="240" w:lineRule="atLeast"/>
        <w:rPr>
          <w:rFonts w:ascii="Times New Roman" w:eastAsia="나눔고딕"/>
          <w:color w:val="000000"/>
          <w:kern w:val="0"/>
          <w:sz w:val="24"/>
          <w:lang w:val="mn-MN"/>
        </w:rPr>
      </w:pPr>
      <w:r w:rsidRPr="00783EFD">
        <w:rPr>
          <w:rFonts w:ascii="Times New Roman" w:eastAsia="나눔고딕"/>
          <w:color w:val="000000"/>
          <w:kern w:val="0"/>
          <w:sz w:val="24"/>
          <w:lang w:val="mn-MN"/>
        </w:rPr>
        <w:lastRenderedPageBreak/>
        <w:t xml:space="preserve"> </w:t>
      </w:r>
    </w:p>
    <w:p w:rsidR="009563A0" w:rsidRPr="00783EFD" w:rsidRDefault="009563A0" w:rsidP="009563A0">
      <w:pPr>
        <w:widowControl/>
        <w:wordWrap/>
        <w:autoSpaceDE/>
        <w:autoSpaceDN/>
        <w:spacing w:line="240" w:lineRule="atLeast"/>
        <w:rPr>
          <w:rFonts w:ascii="Times New Roman" w:eastAsia="나눔고딕"/>
          <w:color w:val="000000"/>
          <w:kern w:val="0"/>
          <w:sz w:val="24"/>
          <w:lang w:val="mn-MN"/>
        </w:rPr>
      </w:pPr>
      <w:r w:rsidRPr="00783EFD">
        <w:rPr>
          <w:rFonts w:ascii="Times New Roman" w:eastAsia="나눔고딕"/>
          <w:color w:val="000000"/>
          <w:kern w:val="0"/>
          <w:sz w:val="24"/>
          <w:lang w:val="mn-MN"/>
        </w:rPr>
        <w:t xml:space="preserve">Орос, Хятад, Монгол, Өмнөд, Хойд Солонгос зэрэг Зүүн Хойд Азийн Бүсийн зургаан улс орон, гучин есөн орон нутгийн эрх барих байгууллагууд соёл,шинжлэх ухаан, эдийн засгийн төслийг хэрэгжүүлэх чиглэлээр улс орнуудын хамтын ажиллагааг дэмжиж байна.  </w:t>
      </w:r>
    </w:p>
    <w:p w:rsidR="009563A0" w:rsidRPr="00783EFD" w:rsidRDefault="009563A0" w:rsidP="009563A0">
      <w:pPr>
        <w:widowControl/>
        <w:wordWrap/>
        <w:autoSpaceDE/>
        <w:autoSpaceDN/>
        <w:spacing w:line="240" w:lineRule="atLeast"/>
        <w:rPr>
          <w:rFonts w:ascii="Times New Roman" w:eastAsia="나눔고딕"/>
          <w:color w:val="000000"/>
          <w:kern w:val="0"/>
          <w:sz w:val="24"/>
          <w:lang w:val="mn-MN"/>
        </w:rPr>
      </w:pPr>
      <w:r w:rsidRPr="00783EFD">
        <w:rPr>
          <w:rFonts w:ascii="Times New Roman" w:eastAsia="나눔고딕"/>
          <w:color w:val="000000"/>
          <w:kern w:val="0"/>
          <w:sz w:val="24"/>
          <w:lang w:val="mn-MN"/>
        </w:rPr>
        <w:t xml:space="preserve"> </w:t>
      </w:r>
    </w:p>
    <w:p w:rsidR="009563A0" w:rsidRPr="00783EFD" w:rsidRDefault="009563A0" w:rsidP="009563A0">
      <w:pPr>
        <w:widowControl/>
        <w:wordWrap/>
        <w:autoSpaceDE/>
        <w:autoSpaceDN/>
        <w:spacing w:line="240" w:lineRule="atLeast"/>
        <w:rPr>
          <w:rFonts w:ascii="Times New Roman" w:eastAsia="나눔고딕"/>
          <w:color w:val="000000"/>
          <w:kern w:val="0"/>
          <w:sz w:val="24"/>
          <w:lang w:val="mn-MN"/>
        </w:rPr>
      </w:pPr>
      <w:r w:rsidRPr="00783EFD">
        <w:rPr>
          <w:rFonts w:ascii="Times New Roman" w:eastAsia="나눔고딕"/>
          <w:color w:val="000000"/>
          <w:kern w:val="0"/>
          <w:sz w:val="24"/>
          <w:lang w:val="mn-MN"/>
        </w:rPr>
        <w:t xml:space="preserve">Хабаровскийн хуралд гучин есөн засаг захиргааны нэгжийн орон нутгийн эрх барих байгууллагууд оролцсон, өмнөх хурлуудтай харьцуулахад хамгийн олон орон нутгийн засаг захиргааны байгууллага оролцсон хурал болсон. Бүгд хурлын явцад Холбооны шинэ үндсэн дүрмийг батлав. Мөн Хойд Солонгос, Монгол, Орос зэрэг улс орны орон нутгийн засаг захиргааны байгууллагуудыг шинээр элсүүлэх, дэлхийн эдийн засгийн даяарчлалтай холбоотой эдийн засгийн хамтын ажиллагааг бэхжүүлэх, бүсийн хамтын хөгжлийн асуудлыг хэлэлцлээ. Бүгд хурлын хэлэлцүүлэгт оролцогчид эдийн засаг, улс төр, соёлын солилцооны талаархи туршлагаа солилцож, бүсийн хэмжээнд улс орнуудын хоорондох харилцааг сайжруулах талаар чухал саналууд гаргасан.  </w:t>
      </w:r>
    </w:p>
    <w:p w:rsidR="009563A0" w:rsidRPr="00783EFD" w:rsidRDefault="009563A0" w:rsidP="009563A0">
      <w:pPr>
        <w:widowControl/>
        <w:wordWrap/>
        <w:autoSpaceDE/>
        <w:autoSpaceDN/>
        <w:spacing w:line="240" w:lineRule="atLeast"/>
        <w:rPr>
          <w:rFonts w:ascii="Times New Roman" w:eastAsia="나눔고딕"/>
          <w:color w:val="000000"/>
          <w:kern w:val="0"/>
          <w:sz w:val="24"/>
          <w:lang w:val="mn-MN"/>
        </w:rPr>
      </w:pPr>
      <w:r w:rsidRPr="00783EFD">
        <w:rPr>
          <w:rFonts w:ascii="Times New Roman" w:eastAsia="나눔고딕"/>
          <w:color w:val="000000"/>
          <w:kern w:val="0"/>
          <w:sz w:val="24"/>
          <w:lang w:val="mn-MN"/>
        </w:rPr>
        <w:t xml:space="preserve"> </w:t>
      </w:r>
    </w:p>
    <w:p w:rsidR="009563A0" w:rsidRPr="00783EFD" w:rsidRDefault="009563A0" w:rsidP="009563A0">
      <w:pPr>
        <w:widowControl/>
        <w:wordWrap/>
        <w:autoSpaceDE/>
        <w:autoSpaceDN/>
        <w:spacing w:line="240" w:lineRule="atLeast"/>
        <w:rPr>
          <w:rFonts w:ascii="Times New Roman" w:eastAsia="나눔고딕"/>
          <w:color w:val="000000"/>
          <w:kern w:val="0"/>
          <w:sz w:val="24"/>
          <w:lang w:val="mn-MN"/>
        </w:rPr>
      </w:pPr>
      <w:r w:rsidRPr="00783EFD">
        <w:rPr>
          <w:rFonts w:ascii="Times New Roman" w:eastAsia="나눔고딕"/>
          <w:color w:val="000000"/>
          <w:kern w:val="0"/>
          <w:sz w:val="24"/>
          <w:lang w:val="mn-MN"/>
        </w:rPr>
        <w:t xml:space="preserve">Өргөн сэдвээр хэлэлцсэний үр дүнд Зүүн Хойд Азийн Бүс нутгийн засаг захиргаадын Холбооны орон нутгийн засаг захиргааны байгууллагуудын 4-р хуралд оролцогчид дараах асуудлаар санал солилцож хамтын шийдвэр гаргав. Үүнд:   </w:t>
      </w:r>
    </w:p>
    <w:p w:rsidR="009563A0" w:rsidRPr="00783EFD" w:rsidRDefault="009563A0" w:rsidP="009563A0">
      <w:pPr>
        <w:widowControl/>
        <w:wordWrap/>
        <w:autoSpaceDE/>
        <w:autoSpaceDN/>
        <w:spacing w:line="240" w:lineRule="atLeast"/>
        <w:rPr>
          <w:rFonts w:ascii="Times New Roman" w:eastAsia="나눔고딕"/>
          <w:color w:val="000000"/>
          <w:kern w:val="0"/>
          <w:sz w:val="24"/>
          <w:lang w:val="mn-MN"/>
        </w:rPr>
      </w:pPr>
      <w:r w:rsidRPr="00783EFD">
        <w:rPr>
          <w:rFonts w:ascii="Times New Roman" w:eastAsia="나눔고딕"/>
          <w:color w:val="000000"/>
          <w:kern w:val="0"/>
          <w:sz w:val="24"/>
          <w:lang w:val="mn-MN"/>
        </w:rPr>
        <w:t xml:space="preserve"> </w:t>
      </w:r>
    </w:p>
    <w:p w:rsidR="009563A0" w:rsidRPr="00783EFD" w:rsidRDefault="009563A0" w:rsidP="009563A0">
      <w:pPr>
        <w:widowControl/>
        <w:wordWrap/>
        <w:autoSpaceDE/>
        <w:autoSpaceDN/>
        <w:spacing w:line="240" w:lineRule="atLeast"/>
        <w:rPr>
          <w:rFonts w:ascii="Times New Roman" w:eastAsia="나눔고딕"/>
          <w:color w:val="000000"/>
          <w:kern w:val="0"/>
          <w:sz w:val="24"/>
          <w:lang w:val="mn-MN"/>
        </w:rPr>
      </w:pPr>
      <w:r w:rsidRPr="00783EFD">
        <w:rPr>
          <w:rFonts w:ascii="Times New Roman" w:eastAsia="나눔고딕"/>
          <w:color w:val="000000"/>
          <w:kern w:val="0"/>
          <w:sz w:val="24"/>
          <w:lang w:val="mn-MN"/>
        </w:rPr>
        <w:t xml:space="preserve">1. Бид Зүүн Хойд Азийн Бүс нутгийн Засаг захиргаадын Холбооны салбар хороодын үйл ажиллагаа нь ажлын чиг,  үүрэг даалгавартайгаа нийцсэн бөгөөд үр дүнтэй ажил гэдгийг хүлээн зөвшөөрлөө. Салбар хороодын үйл ажиллагаа нь байгаль орчныг хамгаалах, гамшгаас хамгаалах, соёлын солилцоог хөгжүүлэх талаар засаг захиргааны нэгж, улс орнуудын хоорондох мэдээллийн солилцоог дэмжихэд чиглэнэ.  </w:t>
      </w:r>
    </w:p>
    <w:p w:rsidR="009563A0" w:rsidRPr="00783EFD" w:rsidRDefault="009563A0" w:rsidP="009563A0">
      <w:pPr>
        <w:widowControl/>
        <w:wordWrap/>
        <w:autoSpaceDE/>
        <w:autoSpaceDN/>
        <w:spacing w:line="240" w:lineRule="atLeast"/>
        <w:rPr>
          <w:rFonts w:ascii="Times New Roman" w:eastAsia="나눔고딕"/>
          <w:color w:val="000000"/>
          <w:kern w:val="0"/>
          <w:sz w:val="24"/>
          <w:lang w:val="mn-MN"/>
        </w:rPr>
      </w:pPr>
      <w:r w:rsidRPr="00783EFD">
        <w:rPr>
          <w:rFonts w:ascii="Times New Roman" w:eastAsia="나눔고딕"/>
          <w:color w:val="000000"/>
          <w:kern w:val="0"/>
          <w:sz w:val="24"/>
          <w:lang w:val="mn-MN"/>
        </w:rPr>
        <w:t xml:space="preserve"> </w:t>
      </w:r>
    </w:p>
    <w:p w:rsidR="009563A0" w:rsidRPr="00783EFD" w:rsidRDefault="009563A0" w:rsidP="009563A0">
      <w:pPr>
        <w:widowControl/>
        <w:wordWrap/>
        <w:autoSpaceDE/>
        <w:autoSpaceDN/>
        <w:spacing w:line="240" w:lineRule="atLeast"/>
        <w:rPr>
          <w:rFonts w:ascii="Times New Roman" w:eastAsia="나눔고딕"/>
          <w:color w:val="000000"/>
          <w:kern w:val="0"/>
          <w:sz w:val="24"/>
          <w:lang w:val="mn-MN"/>
        </w:rPr>
      </w:pPr>
      <w:r w:rsidRPr="00783EFD">
        <w:rPr>
          <w:rFonts w:ascii="Times New Roman" w:eastAsia="나눔고딕"/>
          <w:color w:val="000000"/>
          <w:kern w:val="0"/>
          <w:sz w:val="24"/>
          <w:lang w:val="mn-MN"/>
        </w:rPr>
        <w:t xml:space="preserve">2. Дараачийн зохион байгуулагдах Бүгд хурал болон ээлжит хурлыг үр дүнтэй зохион байгуулахын  тулд дараачийн Бүгд хурал зохион байгуулах орон нутгийн захиргааны байгууллага хоёр жилийн хугацаанд гүйцэтгэх үйл ажиллагааны нөхцөл, алба үүргийг батална.  </w:t>
      </w:r>
    </w:p>
    <w:p w:rsidR="009563A0" w:rsidRPr="00783EFD" w:rsidRDefault="009563A0" w:rsidP="009563A0">
      <w:pPr>
        <w:widowControl/>
        <w:wordWrap/>
        <w:autoSpaceDE/>
        <w:autoSpaceDN/>
        <w:spacing w:line="240" w:lineRule="atLeast"/>
        <w:rPr>
          <w:rFonts w:ascii="Times New Roman" w:eastAsia="나눔고딕"/>
          <w:color w:val="000000"/>
          <w:kern w:val="0"/>
          <w:sz w:val="24"/>
          <w:lang w:val="mn-MN"/>
        </w:rPr>
      </w:pPr>
      <w:r w:rsidRPr="00783EFD">
        <w:rPr>
          <w:rFonts w:ascii="Times New Roman" w:eastAsia="나눔고딕"/>
          <w:color w:val="000000"/>
          <w:kern w:val="0"/>
          <w:sz w:val="24"/>
          <w:lang w:val="mn-MN"/>
        </w:rPr>
        <w:t xml:space="preserve"> </w:t>
      </w:r>
    </w:p>
    <w:p w:rsidR="009563A0" w:rsidRPr="00783EFD" w:rsidRDefault="009563A0" w:rsidP="009563A0">
      <w:pPr>
        <w:widowControl/>
        <w:wordWrap/>
        <w:autoSpaceDE/>
        <w:autoSpaceDN/>
        <w:spacing w:line="240" w:lineRule="atLeast"/>
        <w:rPr>
          <w:rFonts w:ascii="Times New Roman" w:eastAsia="나눔고딕"/>
          <w:color w:val="000000"/>
          <w:kern w:val="0"/>
          <w:sz w:val="24"/>
          <w:lang w:val="mn-MN"/>
        </w:rPr>
      </w:pPr>
      <w:r w:rsidRPr="00783EFD">
        <w:rPr>
          <w:rFonts w:ascii="Times New Roman" w:eastAsia="나눔고딕"/>
          <w:color w:val="000000"/>
          <w:kern w:val="0"/>
          <w:sz w:val="24"/>
          <w:lang w:val="mn-MN"/>
        </w:rPr>
        <w:t xml:space="preserve">3. Бүгд хурлаар ЗХАББЗЗХ-г Хэрэг эрхлэх газар буюу байнгын төв байртай болох нь чухал ач холбогдолтой болохыг хүлээн зөвшөөрлөө. Хэрэг эрхлэх газрыг байгуулах нөхцлийг судлах талаар (үүрэг, зохион байгуулалт, санхүүгийн чадамж) Хёго муж (Япон), Тояама муж (Япон), Гёнсанбүг муж (Өмнөд Солонгос), Пусан хот (Өмнөд Солонгос), Хейлонжан муж (Хятад), Хабаровскийн хязгаарын Хабаровск хот (Орос)-той хамтарч ажиллана. </w:t>
      </w:r>
    </w:p>
    <w:p w:rsidR="009563A0" w:rsidRPr="00783EFD" w:rsidRDefault="009563A0" w:rsidP="009563A0">
      <w:pPr>
        <w:widowControl/>
        <w:wordWrap/>
        <w:autoSpaceDE/>
        <w:autoSpaceDN/>
        <w:spacing w:line="240" w:lineRule="atLeast"/>
        <w:rPr>
          <w:rFonts w:ascii="Times New Roman" w:eastAsia="나눔고딕"/>
          <w:color w:val="000000"/>
          <w:kern w:val="0"/>
          <w:sz w:val="24"/>
          <w:lang w:val="mn-MN"/>
        </w:rPr>
      </w:pPr>
      <w:r w:rsidRPr="00783EFD">
        <w:rPr>
          <w:rFonts w:ascii="Times New Roman" w:eastAsia="나눔고딕"/>
          <w:color w:val="000000"/>
          <w:kern w:val="0"/>
          <w:sz w:val="24"/>
          <w:lang w:val="mn-MN"/>
        </w:rPr>
        <w:t xml:space="preserve"> </w:t>
      </w:r>
    </w:p>
    <w:p w:rsidR="009563A0" w:rsidRPr="00783EFD" w:rsidRDefault="009563A0" w:rsidP="009563A0">
      <w:pPr>
        <w:widowControl/>
        <w:wordWrap/>
        <w:autoSpaceDE/>
        <w:autoSpaceDN/>
        <w:spacing w:line="240" w:lineRule="atLeast"/>
        <w:rPr>
          <w:rFonts w:ascii="Times New Roman" w:eastAsia="나눔고딕"/>
          <w:color w:val="000000"/>
          <w:kern w:val="0"/>
          <w:sz w:val="24"/>
          <w:lang w:val="mn-MN"/>
        </w:rPr>
      </w:pPr>
      <w:r w:rsidRPr="00783EFD">
        <w:rPr>
          <w:rFonts w:ascii="Times New Roman" w:eastAsia="나눔고딕"/>
          <w:color w:val="000000"/>
          <w:kern w:val="0"/>
          <w:sz w:val="24"/>
          <w:lang w:val="mn-MN"/>
        </w:rPr>
        <w:t xml:space="preserve">4. Холбооноос гарсан шийдвэр болон түүний үйл ажиллагааг мэдээлэх, гишүүн байгууллагуудад хүргэхийн тулд, бусад ОУ-ын байгууллагуудтай харилцаа холбоо тогтоох үүрэг гүйцэтгэхийг тус Хэрэг эрхлэх газар зохион байгуулж байхаар шийдлээ.   </w:t>
      </w:r>
    </w:p>
    <w:p w:rsidR="009563A0" w:rsidRPr="00783EFD" w:rsidRDefault="009563A0" w:rsidP="009563A0">
      <w:pPr>
        <w:widowControl/>
        <w:wordWrap/>
        <w:autoSpaceDE/>
        <w:autoSpaceDN/>
        <w:spacing w:line="240" w:lineRule="atLeast"/>
        <w:rPr>
          <w:rFonts w:ascii="Times New Roman" w:eastAsia="나눔고딕"/>
          <w:color w:val="000000"/>
          <w:kern w:val="0"/>
          <w:sz w:val="24"/>
          <w:lang w:val="mn-MN"/>
        </w:rPr>
      </w:pPr>
      <w:r w:rsidRPr="00783EFD">
        <w:rPr>
          <w:rFonts w:ascii="Times New Roman" w:eastAsia="나눔고딕"/>
          <w:color w:val="000000"/>
          <w:kern w:val="0"/>
          <w:sz w:val="24"/>
          <w:lang w:val="mn-MN"/>
        </w:rPr>
        <w:t xml:space="preserve"> </w:t>
      </w:r>
    </w:p>
    <w:p w:rsidR="009563A0" w:rsidRPr="00783EFD" w:rsidRDefault="009563A0" w:rsidP="009563A0">
      <w:pPr>
        <w:widowControl/>
        <w:wordWrap/>
        <w:autoSpaceDE/>
        <w:autoSpaceDN/>
        <w:spacing w:line="240" w:lineRule="atLeast"/>
        <w:rPr>
          <w:rFonts w:ascii="Times New Roman" w:eastAsia="나눔고딕"/>
          <w:color w:val="000000"/>
          <w:kern w:val="0"/>
          <w:sz w:val="24"/>
          <w:lang w:val="mn-MN"/>
        </w:rPr>
      </w:pPr>
      <w:r w:rsidRPr="00783EFD">
        <w:rPr>
          <w:rFonts w:ascii="Times New Roman" w:eastAsia="나눔고딕"/>
          <w:color w:val="000000"/>
          <w:kern w:val="0"/>
          <w:sz w:val="24"/>
          <w:lang w:val="mn-MN"/>
        </w:rPr>
        <w:t xml:space="preserve">5. Бид Холбооны ээлжит Бүгд хурлыг хуралдуулахтай холбоотой зардлыг хэрхэн зохицуулах талаар Зардал хуваах тухай ерөнхий дүрэм гаргаж батлахаар шийдлээ.  </w:t>
      </w:r>
    </w:p>
    <w:p w:rsidR="009563A0" w:rsidRPr="00783EFD" w:rsidRDefault="009563A0" w:rsidP="009563A0">
      <w:pPr>
        <w:widowControl/>
        <w:wordWrap/>
        <w:autoSpaceDE/>
        <w:autoSpaceDN/>
        <w:spacing w:line="240" w:lineRule="atLeast"/>
        <w:rPr>
          <w:rFonts w:ascii="Times New Roman" w:eastAsia="나눔고딕"/>
          <w:color w:val="000000"/>
          <w:kern w:val="0"/>
          <w:sz w:val="24"/>
          <w:lang w:val="mn-MN"/>
        </w:rPr>
      </w:pPr>
      <w:r w:rsidRPr="00783EFD">
        <w:rPr>
          <w:rFonts w:ascii="Times New Roman" w:eastAsia="나눔고딕"/>
          <w:color w:val="000000"/>
          <w:kern w:val="0"/>
          <w:sz w:val="24"/>
          <w:lang w:val="mn-MN"/>
        </w:rPr>
        <w:t xml:space="preserve"> </w:t>
      </w:r>
    </w:p>
    <w:p w:rsidR="009563A0" w:rsidRPr="00783EFD" w:rsidRDefault="009563A0" w:rsidP="009563A0">
      <w:pPr>
        <w:widowControl/>
        <w:wordWrap/>
        <w:autoSpaceDE/>
        <w:autoSpaceDN/>
        <w:spacing w:line="240" w:lineRule="atLeast"/>
        <w:rPr>
          <w:rFonts w:ascii="Times New Roman" w:eastAsia="나눔고딕"/>
          <w:color w:val="000000"/>
          <w:kern w:val="0"/>
          <w:sz w:val="24"/>
          <w:lang w:val="mn-MN"/>
        </w:rPr>
      </w:pPr>
      <w:r w:rsidRPr="00783EFD">
        <w:rPr>
          <w:rFonts w:ascii="Times New Roman" w:eastAsia="나눔고딕"/>
          <w:color w:val="000000"/>
          <w:kern w:val="0"/>
          <w:sz w:val="24"/>
          <w:lang w:val="mn-MN"/>
        </w:rPr>
        <w:t xml:space="preserve">6. Зардал хуваах дүрэм, 2003 оны зардлын тооцоог хийх үүргийг Холбооны ажлын хороонд сарын хугацаатай өгсөн.  </w:t>
      </w:r>
    </w:p>
    <w:p w:rsidR="009563A0" w:rsidRPr="00783EFD" w:rsidRDefault="009563A0" w:rsidP="009563A0">
      <w:pPr>
        <w:widowControl/>
        <w:wordWrap/>
        <w:autoSpaceDE/>
        <w:autoSpaceDN/>
        <w:spacing w:line="240" w:lineRule="atLeast"/>
        <w:rPr>
          <w:rFonts w:ascii="Times New Roman" w:eastAsia="나눔고딕"/>
          <w:color w:val="000000"/>
          <w:kern w:val="0"/>
          <w:sz w:val="24"/>
          <w:lang w:val="mn-MN"/>
        </w:rPr>
      </w:pPr>
      <w:r w:rsidRPr="00783EFD">
        <w:rPr>
          <w:rFonts w:ascii="Times New Roman" w:eastAsia="나눔고딕"/>
          <w:color w:val="000000"/>
          <w:kern w:val="0"/>
          <w:sz w:val="24"/>
          <w:lang w:val="mn-MN"/>
        </w:rPr>
        <w:t xml:space="preserve"> </w:t>
      </w:r>
    </w:p>
    <w:p w:rsidR="009563A0" w:rsidRPr="00783EFD" w:rsidRDefault="009563A0" w:rsidP="009563A0">
      <w:pPr>
        <w:widowControl/>
        <w:wordWrap/>
        <w:autoSpaceDE/>
        <w:autoSpaceDN/>
        <w:spacing w:line="240" w:lineRule="atLeast"/>
        <w:rPr>
          <w:rFonts w:ascii="Times New Roman" w:eastAsia="나눔고딕"/>
          <w:color w:val="000000"/>
          <w:kern w:val="0"/>
          <w:sz w:val="24"/>
          <w:lang w:val="mn-MN"/>
        </w:rPr>
      </w:pPr>
      <w:r w:rsidRPr="00783EFD">
        <w:rPr>
          <w:rFonts w:ascii="Times New Roman" w:eastAsia="나눔고딕"/>
          <w:color w:val="000000"/>
          <w:kern w:val="0"/>
          <w:sz w:val="24"/>
          <w:lang w:val="mn-MN"/>
        </w:rPr>
        <w:lastRenderedPageBreak/>
        <w:t xml:space="preserve">7. Бид хэлэлцсэн саналаа дүгнэж цэгнэсний үндсэн дээр Холбооны үндсэн дүрмийг шинээр батлахаар тогтлоо.  </w:t>
      </w:r>
    </w:p>
    <w:p w:rsidR="009563A0" w:rsidRPr="00783EFD" w:rsidRDefault="009563A0" w:rsidP="009563A0">
      <w:pPr>
        <w:widowControl/>
        <w:wordWrap/>
        <w:autoSpaceDE/>
        <w:autoSpaceDN/>
        <w:spacing w:line="240" w:lineRule="atLeast"/>
        <w:rPr>
          <w:rFonts w:ascii="Times New Roman" w:eastAsia="나눔고딕"/>
          <w:color w:val="000000"/>
          <w:kern w:val="0"/>
          <w:sz w:val="24"/>
          <w:lang w:val="mn-MN"/>
        </w:rPr>
      </w:pPr>
      <w:r w:rsidRPr="00783EFD">
        <w:rPr>
          <w:rFonts w:ascii="Times New Roman" w:eastAsia="나눔고딕"/>
          <w:color w:val="000000"/>
          <w:kern w:val="0"/>
          <w:sz w:val="24"/>
          <w:lang w:val="mn-MN"/>
        </w:rPr>
        <w:t xml:space="preserve"> </w:t>
      </w:r>
    </w:p>
    <w:p w:rsidR="009563A0" w:rsidRPr="00783EFD" w:rsidRDefault="009563A0" w:rsidP="009563A0">
      <w:pPr>
        <w:widowControl/>
        <w:wordWrap/>
        <w:autoSpaceDE/>
        <w:autoSpaceDN/>
        <w:spacing w:line="240" w:lineRule="atLeast"/>
        <w:rPr>
          <w:rFonts w:ascii="Times New Roman" w:eastAsia="나눔고딕"/>
          <w:color w:val="000000"/>
          <w:kern w:val="0"/>
          <w:sz w:val="24"/>
          <w:lang w:val="mn-MN"/>
        </w:rPr>
      </w:pPr>
      <w:r w:rsidRPr="00783EFD">
        <w:rPr>
          <w:rFonts w:ascii="Times New Roman" w:eastAsia="나눔고딕"/>
          <w:color w:val="000000"/>
          <w:kern w:val="0"/>
          <w:sz w:val="24"/>
          <w:lang w:val="mn-MN"/>
        </w:rPr>
        <w:t xml:space="preserve">8. Гишүүнчлэлийг өргөжүүлж Сэлэнгэ аймаг (Монгол), Усть-Ордын Буриадын Автономит Тойрог (Орос), Хамгёнбүг муж (Хойд Солонгос), Расун хотыг (Хойд Солонгос) шинээр элсүүлэв.  </w:t>
      </w:r>
    </w:p>
    <w:p w:rsidR="009563A0" w:rsidRPr="00783EFD" w:rsidRDefault="009563A0" w:rsidP="009563A0">
      <w:pPr>
        <w:widowControl/>
        <w:wordWrap/>
        <w:autoSpaceDE/>
        <w:autoSpaceDN/>
        <w:spacing w:line="240" w:lineRule="atLeast"/>
        <w:rPr>
          <w:rFonts w:ascii="Times New Roman" w:eastAsia="나눔고딕"/>
          <w:color w:val="000000"/>
          <w:kern w:val="0"/>
          <w:sz w:val="24"/>
          <w:lang w:val="mn-MN"/>
        </w:rPr>
      </w:pPr>
      <w:r w:rsidRPr="00783EFD">
        <w:rPr>
          <w:rFonts w:ascii="Times New Roman" w:eastAsia="나눔고딕"/>
          <w:color w:val="000000"/>
          <w:kern w:val="0"/>
          <w:sz w:val="24"/>
          <w:lang w:val="mn-MN"/>
        </w:rPr>
        <w:t xml:space="preserve"> </w:t>
      </w:r>
    </w:p>
    <w:p w:rsidR="009563A0" w:rsidRPr="00783EFD" w:rsidRDefault="009563A0" w:rsidP="009563A0">
      <w:pPr>
        <w:widowControl/>
        <w:wordWrap/>
        <w:autoSpaceDE/>
        <w:autoSpaceDN/>
        <w:spacing w:line="240" w:lineRule="atLeast"/>
        <w:rPr>
          <w:rFonts w:ascii="Times New Roman" w:eastAsia="나눔고딕"/>
          <w:color w:val="000000"/>
          <w:kern w:val="0"/>
          <w:sz w:val="24"/>
          <w:lang w:val="mn-MN"/>
        </w:rPr>
      </w:pPr>
      <w:r w:rsidRPr="00783EFD">
        <w:rPr>
          <w:rFonts w:ascii="Times New Roman" w:eastAsia="나눔고딕"/>
          <w:color w:val="000000"/>
          <w:kern w:val="0"/>
          <w:sz w:val="24"/>
          <w:lang w:val="mn-MN"/>
        </w:rPr>
        <w:t xml:space="preserve">9. Холбоог эдийн засгийн нөлөөтэй болгохын ач холбогдлыг ойлгоод бид Зүүн Хойд Азийн эдийн засгийн асуудал, Зүүн Хойд Азийн Бүсийн хэмжээнд дэд бүтэц хөгжүүлэх бүсийн төслийг дараачийн Бүгд хурлаар хэлэлцэхээр тогтов.  </w:t>
      </w:r>
    </w:p>
    <w:p w:rsidR="009563A0" w:rsidRPr="00783EFD" w:rsidRDefault="009563A0" w:rsidP="009563A0">
      <w:pPr>
        <w:widowControl/>
        <w:wordWrap/>
        <w:autoSpaceDE/>
        <w:autoSpaceDN/>
        <w:spacing w:line="240" w:lineRule="atLeast"/>
        <w:rPr>
          <w:rFonts w:ascii="Times New Roman" w:eastAsia="나눔고딕"/>
          <w:color w:val="000000"/>
          <w:kern w:val="0"/>
          <w:sz w:val="24"/>
          <w:lang w:val="mn-MN"/>
        </w:rPr>
      </w:pPr>
      <w:r w:rsidRPr="00783EFD">
        <w:rPr>
          <w:rFonts w:ascii="Times New Roman" w:eastAsia="나눔고딕"/>
          <w:color w:val="000000"/>
          <w:kern w:val="0"/>
          <w:sz w:val="24"/>
          <w:lang w:val="mn-MN"/>
        </w:rPr>
        <w:t xml:space="preserve"> </w:t>
      </w:r>
    </w:p>
    <w:p w:rsidR="009563A0" w:rsidRPr="00783EFD" w:rsidRDefault="009563A0" w:rsidP="009563A0">
      <w:pPr>
        <w:widowControl/>
        <w:wordWrap/>
        <w:autoSpaceDE/>
        <w:autoSpaceDN/>
        <w:spacing w:line="240" w:lineRule="atLeast"/>
        <w:rPr>
          <w:rFonts w:ascii="Times New Roman" w:eastAsia="나눔고딕"/>
          <w:color w:val="000000"/>
          <w:kern w:val="0"/>
          <w:sz w:val="24"/>
          <w:lang w:val="mn-MN"/>
        </w:rPr>
      </w:pPr>
      <w:r w:rsidRPr="00783EFD">
        <w:rPr>
          <w:rFonts w:ascii="Times New Roman" w:eastAsia="나눔고딕"/>
          <w:color w:val="000000"/>
          <w:kern w:val="0"/>
          <w:sz w:val="24"/>
          <w:lang w:val="mn-MN"/>
        </w:rPr>
        <w:t xml:space="preserve">10. Бид шинжлэх ухаан, технологийн идэвхтэй хамтын ажиллагааг нэмэгдүүлэхийн тулд Зүүн Хойд Азийн хөгжингүй болон хөгжиж буй орнуудын хоорондын хамтын ажиллагааг дэмжихээр шийдлээ.  </w:t>
      </w:r>
    </w:p>
    <w:p w:rsidR="009563A0" w:rsidRPr="00783EFD" w:rsidRDefault="009563A0" w:rsidP="009563A0">
      <w:pPr>
        <w:widowControl/>
        <w:wordWrap/>
        <w:autoSpaceDE/>
        <w:autoSpaceDN/>
        <w:spacing w:line="240" w:lineRule="atLeast"/>
        <w:rPr>
          <w:rFonts w:ascii="Times New Roman" w:eastAsia="나눔고딕"/>
          <w:color w:val="000000"/>
          <w:kern w:val="0"/>
          <w:sz w:val="24"/>
          <w:lang w:val="mn-MN"/>
        </w:rPr>
      </w:pPr>
      <w:r w:rsidRPr="00783EFD">
        <w:rPr>
          <w:rFonts w:ascii="Times New Roman" w:eastAsia="나눔고딕"/>
          <w:color w:val="000000"/>
          <w:kern w:val="0"/>
          <w:sz w:val="24"/>
          <w:lang w:val="mn-MN"/>
        </w:rPr>
        <w:t xml:space="preserve"> </w:t>
      </w:r>
    </w:p>
    <w:p w:rsidR="009563A0" w:rsidRPr="00783EFD" w:rsidRDefault="009563A0" w:rsidP="009563A0">
      <w:pPr>
        <w:widowControl/>
        <w:wordWrap/>
        <w:autoSpaceDE/>
        <w:autoSpaceDN/>
        <w:spacing w:line="240" w:lineRule="atLeast"/>
        <w:rPr>
          <w:rFonts w:ascii="Times New Roman"/>
          <w:sz w:val="24"/>
          <w:lang w:val="mn-MN"/>
        </w:rPr>
      </w:pPr>
      <w:r w:rsidRPr="00783EFD">
        <w:rPr>
          <w:rFonts w:ascii="Times New Roman" w:eastAsia="나눔고딕"/>
          <w:color w:val="000000"/>
          <w:kern w:val="0"/>
          <w:sz w:val="24"/>
          <w:lang w:val="mn-MN"/>
        </w:rPr>
        <w:t xml:space="preserve">11. Холбооны дараагийн 5-р Бүгд хурлыг 2004 онд БНХАУ-ын Хейлонжан мужид  зохион байгуулахаар товлолоо. </w:t>
      </w:r>
    </w:p>
    <w:p w:rsidR="0076671A" w:rsidRPr="00783EFD" w:rsidRDefault="0076671A" w:rsidP="009563A0">
      <w:pPr>
        <w:rPr>
          <w:sz w:val="24"/>
          <w:lang w:val="mn-MN"/>
        </w:rPr>
      </w:pPr>
    </w:p>
    <w:sectPr w:rsidR="0076671A" w:rsidRPr="00783EFD" w:rsidSect="00432A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14D" w:rsidRDefault="0049514D" w:rsidP="007427F5">
      <w:r>
        <w:separator/>
      </w:r>
    </w:p>
  </w:endnote>
  <w:endnote w:type="continuationSeparator" w:id="1">
    <w:p w:rsidR="0049514D" w:rsidRDefault="0049514D" w:rsidP="007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나눔고딕">
    <w:altName w:val="Arial Unicode MS"/>
    <w:panose1 w:val="020D0604000000000000"/>
    <w:charset w:val="81"/>
    <w:family w:val="modern"/>
    <w:pitch w:val="variable"/>
    <w:sig w:usb0="900002A7" w:usb1="29D7FCFB" w:usb2="00000010"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14D" w:rsidRDefault="0049514D" w:rsidP="007427F5">
      <w:r>
        <w:separator/>
      </w:r>
    </w:p>
  </w:footnote>
  <w:footnote w:type="continuationSeparator" w:id="1">
    <w:p w:rsidR="0049514D" w:rsidRDefault="0049514D" w:rsidP="007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46610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7450A"/>
    <w:rsid w:val="00111EFF"/>
    <w:rsid w:val="001703C5"/>
    <w:rsid w:val="00266851"/>
    <w:rsid w:val="002A4C92"/>
    <w:rsid w:val="002B7585"/>
    <w:rsid w:val="00320830"/>
    <w:rsid w:val="003679C0"/>
    <w:rsid w:val="00432A02"/>
    <w:rsid w:val="0049514D"/>
    <w:rsid w:val="004F78E1"/>
    <w:rsid w:val="00522608"/>
    <w:rsid w:val="005C37D9"/>
    <w:rsid w:val="00603CAD"/>
    <w:rsid w:val="006117B4"/>
    <w:rsid w:val="00635C11"/>
    <w:rsid w:val="006464CD"/>
    <w:rsid w:val="0069173F"/>
    <w:rsid w:val="006E5215"/>
    <w:rsid w:val="006F3512"/>
    <w:rsid w:val="007427F5"/>
    <w:rsid w:val="0076671A"/>
    <w:rsid w:val="00770595"/>
    <w:rsid w:val="00783EFD"/>
    <w:rsid w:val="007F7CE3"/>
    <w:rsid w:val="0080573A"/>
    <w:rsid w:val="00820BE6"/>
    <w:rsid w:val="00831523"/>
    <w:rsid w:val="008E6119"/>
    <w:rsid w:val="009512DB"/>
    <w:rsid w:val="009563A0"/>
    <w:rsid w:val="009772B2"/>
    <w:rsid w:val="009F0C0D"/>
    <w:rsid w:val="00B44E7F"/>
    <w:rsid w:val="00BC0544"/>
    <w:rsid w:val="00BF089E"/>
    <w:rsid w:val="00CB5BAD"/>
    <w:rsid w:val="00CC7F37"/>
    <w:rsid w:val="00D15DE9"/>
    <w:rsid w:val="00D55C13"/>
    <w:rsid w:val="00E011C1"/>
    <w:rsid w:val="00E13A67"/>
    <w:rsid w:val="00F35CAA"/>
    <w:rsid w:val="00F740A3"/>
    <w:rsid w:val="00F859DF"/>
    <w:rsid w:val="00F947E6"/>
    <w:rsid w:val="00FB3C15"/>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671A"/>
    <w:pPr>
      <w:widowControl w:val="0"/>
      <w:wordWrap w:val="0"/>
      <w:autoSpaceDE w:val="0"/>
      <w:autoSpaceDN w:val="0"/>
      <w:jc w:val="both"/>
    </w:pPr>
    <w:rPr>
      <w:rFonts w:ascii="바탕" w:eastAsia="바탕" w:hAnsi="Times New Roman" w:cs="Times New Roman"/>
      <w:szCs w:val="24"/>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6671A"/>
    <w:pPr>
      <w:ind w:leftChars="400" w:left="800"/>
    </w:pPr>
  </w:style>
  <w:style w:type="table" w:customStyle="1" w:styleId="-11">
    <w:name w:val="옅은 음영 - 강조색 11"/>
    <w:basedOn w:val="a2"/>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5">
    <w:name w:val="header"/>
    <w:basedOn w:val="a0"/>
    <w:link w:val="Char"/>
    <w:uiPriority w:val="99"/>
    <w:semiHidden/>
    <w:unhideWhenUsed/>
    <w:rsid w:val="007427F5"/>
    <w:pPr>
      <w:tabs>
        <w:tab w:val="center" w:pos="4513"/>
        <w:tab w:val="right" w:pos="9026"/>
      </w:tabs>
      <w:snapToGrid w:val="0"/>
    </w:pPr>
  </w:style>
  <w:style w:type="character" w:customStyle="1" w:styleId="Char">
    <w:name w:val="머리글 Char"/>
    <w:basedOn w:val="a1"/>
    <w:link w:val="a5"/>
    <w:uiPriority w:val="99"/>
    <w:semiHidden/>
    <w:rsid w:val="007427F5"/>
    <w:rPr>
      <w:rFonts w:ascii="바탕" w:eastAsia="바탕" w:hAnsi="Times New Roman" w:cs="Times New Roman"/>
      <w:szCs w:val="24"/>
      <w:lang w:bidi="ar-SA"/>
    </w:rPr>
  </w:style>
  <w:style w:type="paragraph" w:styleId="a6">
    <w:name w:val="footer"/>
    <w:basedOn w:val="a0"/>
    <w:link w:val="Char0"/>
    <w:uiPriority w:val="99"/>
    <w:semiHidden/>
    <w:unhideWhenUsed/>
    <w:rsid w:val="007427F5"/>
    <w:pPr>
      <w:tabs>
        <w:tab w:val="center" w:pos="4513"/>
        <w:tab w:val="right" w:pos="9026"/>
      </w:tabs>
      <w:snapToGrid w:val="0"/>
    </w:pPr>
  </w:style>
  <w:style w:type="character" w:customStyle="1" w:styleId="Char0">
    <w:name w:val="바닥글 Char"/>
    <w:basedOn w:val="a1"/>
    <w:link w:val="a6"/>
    <w:uiPriority w:val="99"/>
    <w:semiHidden/>
    <w:rsid w:val="007427F5"/>
    <w:rPr>
      <w:rFonts w:ascii="바탕" w:eastAsia="바탕" w:hAnsi="Times New Roman" w:cs="Times New Roman"/>
      <w:szCs w:val="24"/>
      <w:lang w:bidi="ar-SA"/>
    </w:rPr>
  </w:style>
  <w:style w:type="paragraph" w:styleId="a">
    <w:name w:val="List Bullet"/>
    <w:basedOn w:val="a0"/>
    <w:uiPriority w:val="99"/>
    <w:unhideWhenUsed/>
    <w:rsid w:val="00266851"/>
    <w:pPr>
      <w:numPr>
        <w:numId w:val="2"/>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4580</Characters>
  <Application>Microsoft Office Word</Application>
  <DocSecurity>0</DocSecurity>
  <Lines>38</Lines>
  <Paragraphs>10</Paragraphs>
  <ScaleCrop>false</ScaleCrop>
  <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rey</cp:lastModifiedBy>
  <cp:revision>3</cp:revision>
  <dcterms:created xsi:type="dcterms:W3CDTF">2012-12-10T01:35:00Z</dcterms:created>
  <dcterms:modified xsi:type="dcterms:W3CDTF">2012-12-21T09:50:00Z</dcterms:modified>
</cp:coreProperties>
</file>