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3650EE" w:rsidRDefault="0076671A" w:rsidP="0076671A">
      <w:pPr>
        <w:rPr>
          <w:rFonts w:ascii="나눔고딕" w:eastAsia="나눔고딕" w:hAnsi="나눔고딕"/>
          <w:b/>
          <w:color w:val="000000" w:themeColor="text1"/>
          <w:szCs w:val="20"/>
        </w:rPr>
      </w:pPr>
      <w:r w:rsidRPr="003650EE">
        <w:rPr>
          <w:rFonts w:ascii="나눔고딕" w:eastAsia="나눔고딕" w:hAnsi="나눔고딕" w:hint="eastAsia"/>
          <w:b/>
          <w:color w:val="000000" w:themeColor="text1"/>
          <w:szCs w:val="20"/>
        </w:rPr>
        <w:t>제</w:t>
      </w:r>
      <w:r w:rsidR="00D80593" w:rsidRPr="003650EE">
        <w:rPr>
          <w:rFonts w:ascii="나눔고딕" w:eastAsia="나눔고딕" w:hAnsi="나눔고딕" w:hint="eastAsia"/>
          <w:b/>
          <w:color w:val="000000" w:themeColor="text1"/>
          <w:szCs w:val="20"/>
        </w:rPr>
        <w:t>2</w:t>
      </w:r>
      <w:r w:rsidR="006A5AE7" w:rsidRPr="003650EE">
        <w:rPr>
          <w:rFonts w:ascii="나눔고딕" w:eastAsia="나눔고딕" w:hAnsi="나눔고딕" w:hint="eastAsia"/>
          <w:b/>
          <w:color w:val="000000" w:themeColor="text1"/>
          <w:szCs w:val="20"/>
        </w:rPr>
        <w:t>차 실무위원회</w:t>
      </w:r>
    </w:p>
    <w:p w:rsidR="0076671A" w:rsidRPr="003650EE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3650EE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3650EE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3650EE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3650EE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3650EE" w:rsidRDefault="00D80593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1999-07-14 ~ 1999-07-17</w:t>
            </w:r>
          </w:p>
        </w:tc>
      </w:tr>
      <w:tr w:rsidR="0076671A" w:rsidRPr="003650EE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3650EE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3650EE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3650EE" w:rsidRDefault="00D80593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일본국 &gt; 토야마현, 제일호텔</w:t>
            </w:r>
          </w:p>
        </w:tc>
      </w:tr>
      <w:tr w:rsidR="0076671A" w:rsidRPr="003650EE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3650EE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3650EE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3650EE" w:rsidRDefault="00D80593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일본국 &gt; 토야마현</w:t>
            </w:r>
          </w:p>
        </w:tc>
      </w:tr>
      <w:tr w:rsidR="00A77812" w:rsidRPr="003650EE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77812" w:rsidRPr="003650EE" w:rsidRDefault="00A7781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A77812" w:rsidRPr="003650EE" w:rsidRDefault="00A7781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A77812" w:rsidRPr="003650EE" w:rsidRDefault="00A77812" w:rsidP="008F0575">
            <w:pPr>
              <w:rPr>
                <w:rFonts w:ascii="나눔고딕" w:eastAsia="나눔고딕" w:hAnsi="나눔고딕"/>
                <w:szCs w:val="20"/>
              </w:rPr>
            </w:pPr>
            <w:r w:rsidRPr="003650EE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A77812" w:rsidRPr="003650EE" w:rsidRDefault="00A77812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5개국</w:t>
            </w:r>
            <w:r w:rsidR="00EB2DCF"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 xml:space="preserve"> 2</w:t>
            </w:r>
            <w:r w:rsidR="00EB2DCF" w:rsidRPr="003650EE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5</w:t>
            </w: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개 자치단체</w:t>
            </w:r>
            <w:r w:rsidR="00EB2DCF" w:rsidRPr="003650EE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및 유관기관</w:t>
            </w:r>
          </w:p>
        </w:tc>
      </w:tr>
      <w:tr w:rsidR="00A77812" w:rsidRPr="003650EE" w:rsidTr="00A7756B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77812" w:rsidRPr="003650EE" w:rsidRDefault="00A77812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7812" w:rsidRPr="003650EE" w:rsidRDefault="00A77812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중화인민공화국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A77812" w:rsidRPr="003650EE" w:rsidRDefault="00A77812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 xml:space="preserve">헤이룽장성, </w:t>
            </w:r>
            <w:r w:rsidR="00EB2DCF" w:rsidRPr="003650EE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지린성, 랴오닝</w:t>
            </w: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 xml:space="preserve">성, 산둥성 </w:t>
            </w:r>
          </w:p>
        </w:tc>
      </w:tr>
      <w:tr w:rsidR="00A77812" w:rsidRPr="003650EE" w:rsidTr="00A7756B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77812" w:rsidRPr="003650EE" w:rsidRDefault="00A77812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812" w:rsidRPr="003650EE" w:rsidRDefault="00A77812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일본국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7812" w:rsidRPr="003650EE" w:rsidRDefault="00A77812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 xml:space="preserve">아오모리현, 니이가타현, 토야마현, 이시카와현, 후쿠이현, 교토부, 효고현, 돗토리현, 시마네현 </w:t>
            </w:r>
          </w:p>
        </w:tc>
      </w:tr>
      <w:tr w:rsidR="00A77812" w:rsidRPr="003650EE" w:rsidTr="00A7756B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77812" w:rsidRPr="003650EE" w:rsidRDefault="00A77812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7812" w:rsidRPr="003650EE" w:rsidRDefault="00A77812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7812" w:rsidRPr="003650EE" w:rsidRDefault="00A77812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강원도, 충청북도, 충청남도, 전라북도, 전라남도, 경상북도, 경상남도</w:t>
            </w:r>
          </w:p>
        </w:tc>
      </w:tr>
      <w:tr w:rsidR="00A77812" w:rsidRPr="003650EE" w:rsidTr="00A7756B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77812" w:rsidRPr="003650EE" w:rsidRDefault="00A77812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812" w:rsidRPr="003650EE" w:rsidRDefault="00A77812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몽골국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7812" w:rsidRPr="003650EE" w:rsidRDefault="00A77812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 xml:space="preserve">투브아이막 </w:t>
            </w:r>
          </w:p>
        </w:tc>
      </w:tr>
      <w:tr w:rsidR="00A77812" w:rsidRPr="003650EE" w:rsidTr="00A7756B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77812" w:rsidRPr="003650EE" w:rsidRDefault="00A77812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812" w:rsidRPr="003650EE" w:rsidRDefault="00A77812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 xml:space="preserve">러시아 연방 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7812" w:rsidRPr="003650EE" w:rsidRDefault="00EB2DCF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부랴</w:t>
            </w:r>
            <w:r w:rsidRPr="003650EE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티</w:t>
            </w:r>
            <w:r w:rsidR="00A77812"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아공화국, 하바롭스크변경주</w:t>
            </w:r>
          </w:p>
        </w:tc>
      </w:tr>
      <w:tr w:rsidR="00EB2DCF" w:rsidRPr="003650EE" w:rsidTr="00A7756B">
        <w:trPr>
          <w:cnfStyle w:val="000000100000"/>
          <w:trHeight w:val="298"/>
        </w:trPr>
        <w:tc>
          <w:tcPr>
            <w:cnfStyle w:val="001000000000"/>
            <w:tcW w:w="1101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EB2DCF" w:rsidRPr="003650EE" w:rsidRDefault="00EB2DCF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DCF" w:rsidRPr="003650EE" w:rsidRDefault="00EB2DCF">
            <w:pPr>
              <w:spacing w:line="240" w:lineRule="atLeast"/>
              <w:cnfStyle w:val="000000100000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옵져버2개단체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B2DCF" w:rsidRPr="003650EE" w:rsidRDefault="00EB2DCF">
            <w:pPr>
              <w:spacing w:line="240" w:lineRule="atLeast"/>
              <w:cnfStyle w:val="000000100000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 w:hint="eastAsia"/>
                <w:szCs w:val="20"/>
              </w:rPr>
              <w:t>한국지방자치단체국제화재단, 극동자바이칼협회</w:t>
            </w:r>
          </w:p>
        </w:tc>
      </w:tr>
    </w:tbl>
    <w:p w:rsidR="0076671A" w:rsidRPr="003650EE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3650EE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3650EE">
        <w:rPr>
          <w:rFonts w:ascii="나눔고딕" w:eastAsia="나눔고딕" w:hAnsi="나눔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3650EE" w:rsidTr="006A5AE7">
        <w:trPr>
          <w:cnfStyle w:val="100000000000"/>
          <w:trHeight w:val="2496"/>
        </w:trPr>
        <w:tc>
          <w:tcPr>
            <w:cnfStyle w:val="001000000000"/>
            <w:tcW w:w="9242" w:type="dxa"/>
          </w:tcPr>
          <w:p w:rsidR="007F7CE3" w:rsidRPr="003650EE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3650EE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="00D80593"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환경분과위원회 코디네이터 단체로 토야마현 선출</w:t>
            </w:r>
          </w:p>
          <w:p w:rsidR="007F7CE3" w:rsidRPr="003650EE" w:rsidRDefault="007F7CE3" w:rsidP="007F7CE3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3650EE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="00D80593"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연합운영과 관련된 사항 논의</w:t>
            </w:r>
          </w:p>
          <w:p w:rsidR="00D80593" w:rsidRPr="003650EE" w:rsidRDefault="00D80593" w:rsidP="007F7CE3">
            <w:pPr>
              <w:rPr>
                <w:rFonts w:ascii="나눔고딕" w:eastAsia="나눔고딕" w:hAnsi="나눔고딕"/>
                <w:b w:val="0"/>
                <w:bCs w:val="0"/>
                <w:color w:val="auto"/>
                <w:szCs w:val="20"/>
              </w:rPr>
            </w:pPr>
            <w:r w:rsidRPr="003650EE">
              <w:rPr>
                <w:rFonts w:ascii="나눔고딕" w:eastAsia="나눔고딕" w:hAnsi="나눔고딕" w:cs="굴림"/>
                <w:b w:val="0"/>
                <w:kern w:val="0"/>
                <w:szCs w:val="20"/>
              </w:rPr>
              <w:t>•</w:t>
            </w:r>
            <w:r w:rsidRPr="003650EE">
              <w:rPr>
                <w:rFonts w:ascii="나눔고딕" w:eastAsia="나눔고딕" w:hAnsi="나눔고딕"/>
                <w:b w:val="0"/>
                <w:color w:val="000000"/>
                <w:sz w:val="18"/>
                <w:szCs w:val="18"/>
              </w:rPr>
              <w:t xml:space="preserve">총회 개최 자치단체의 부담을 덜기 위해 총회 경비 분담방안 논의 </w:t>
            </w:r>
            <w:r w:rsidRPr="003650EE">
              <w:rPr>
                <w:rFonts w:ascii="나눔고딕" w:eastAsia="나눔고딕" w:hAnsi="나눔고딕"/>
                <w:b w:val="0"/>
                <w:color w:val="000000"/>
                <w:sz w:val="18"/>
                <w:szCs w:val="18"/>
              </w:rPr>
              <w:br/>
            </w:r>
            <w:r w:rsidRPr="003650EE">
              <w:rPr>
                <w:rFonts w:ascii="나눔고딕" w:eastAsia="나눔고딕" w:hAnsi="나눔고딕" w:cs="굴림"/>
                <w:b w:val="0"/>
                <w:kern w:val="0"/>
                <w:szCs w:val="20"/>
              </w:rPr>
              <w:t>•</w:t>
            </w:r>
            <w:r w:rsidRPr="003650EE">
              <w:rPr>
                <w:rFonts w:ascii="나눔고딕" w:eastAsia="나눔고딕" w:hAnsi="나눔고딕"/>
                <w:b w:val="0"/>
                <w:color w:val="000000"/>
                <w:sz w:val="18"/>
                <w:szCs w:val="18"/>
              </w:rPr>
              <w:t xml:space="preserve">연합발전을 위한 사무국 고정 및 상설화 논의 </w:t>
            </w:r>
            <w:r w:rsidRPr="003650EE">
              <w:rPr>
                <w:rFonts w:ascii="나눔고딕" w:eastAsia="나눔고딕" w:hAnsi="나눔고딕"/>
                <w:b w:val="0"/>
                <w:color w:val="000000"/>
                <w:sz w:val="18"/>
                <w:szCs w:val="18"/>
              </w:rPr>
              <w:br/>
            </w:r>
            <w:r w:rsidRPr="003650EE">
              <w:rPr>
                <w:rFonts w:ascii="나눔고딕" w:eastAsia="나눔고딕" w:hAnsi="나눔고딕" w:cs="굴림"/>
                <w:b w:val="0"/>
                <w:kern w:val="0"/>
                <w:szCs w:val="20"/>
              </w:rPr>
              <w:t>•</w:t>
            </w:r>
            <w:r w:rsidRPr="003650EE">
              <w:rPr>
                <w:rFonts w:ascii="나눔고딕" w:eastAsia="나눔고딕" w:hAnsi="나눔고딕"/>
                <w:b w:val="0"/>
                <w:color w:val="000000"/>
                <w:sz w:val="18"/>
                <w:szCs w:val="18"/>
              </w:rPr>
              <w:t>연합지원기관 등록에 관한 사항</w:t>
            </w:r>
          </w:p>
          <w:p w:rsidR="007F7CE3" w:rsidRPr="003650EE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3650EE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="00D80593" w:rsidRPr="003650EE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2000년 효고 연합총회에 관한 사항 논의</w:t>
            </w:r>
          </w:p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3650EE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7CE3" w:rsidRPr="003650EE" w:rsidRDefault="006A5AE7" w:rsidP="00D8059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b/>
                      <w:kern w:val="0"/>
                      <w:szCs w:val="20"/>
                    </w:rPr>
                  </w:pPr>
                  <w:r w:rsidRPr="003650EE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7F7CE3" w:rsidRPr="003650EE">
                    <w:rPr>
                      <w:rFonts w:ascii="나눔고딕" w:eastAsia="나눔고딕" w:hAnsi="나눔고딕" w:cs="굴림"/>
                      <w:b/>
                      <w:kern w:val="0"/>
                      <w:szCs w:val="20"/>
                    </w:rPr>
                    <w:t xml:space="preserve"> </w:t>
                  </w:r>
                  <w:r w:rsidR="00D80593" w:rsidRPr="003650EE">
                    <w:rPr>
                      <w:rFonts w:ascii="나눔고딕" w:eastAsia="나눔고딕" w:hAnsi="나눔고딕"/>
                      <w:b/>
                      <w:color w:val="000000"/>
                      <w:sz w:val="18"/>
                      <w:szCs w:val="18"/>
                    </w:rPr>
                    <w:t>하바로프스크에서 2002년 총회 개최 희망</w:t>
                  </w:r>
                </w:p>
              </w:tc>
            </w:tr>
          </w:tbl>
          <w:p w:rsidR="007F7CE3" w:rsidRPr="003650EE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3650EE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3650EE" w:rsidRDefault="006A5AE7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3650EE">
        <w:rPr>
          <w:rFonts w:ascii="나눔고딕" w:eastAsia="나눔고딕" w:hAnsi="나눔고딕" w:hint="eastAsia"/>
          <w:b/>
          <w:color w:val="000000" w:themeColor="text1"/>
          <w:szCs w:val="20"/>
        </w:rPr>
        <w:t>합의문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1999년 7월 15일 일본 토야마현에서 동북아시아지역자치단체연합 회원인 중국, 일본, 몽골, 한국, 러시아의 자치단체 실무대표가 한자리에 모여, 동북아시아지역자치단체연합 제2차 실무위원회를 개최하였다. 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그 결과 우리들은 다음과 같은 합의를 도출하였으며, 모든 자치단체가 능동적 실천사업 수행을 위하여 함께 노력해 나가기로 하였다. 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금번 위원회에서는 다가올 21세기를 동북아시아의 시대로 받아들여, 이 지역의 자치단체가 호혜평등의 정신에 입각하여 ‘동북아시아 경제권', ‘동북아시아 교류권'이라는 거대한 교류권의 형성을 향해서 여러 분야에서 교류협력을 적극적으로 전개하자는데 인식을 함께 하였다.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또 동북아시아지역자치단체연합의 금후의 활동 등에 관하여 건설적인 협의를 추진하기로 하고 다음과 같은 결론을 얻었다. 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1. 연합지원기관의 등록에 관하여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1998년 10월의 [동북아시아지역자치단체연합 '98]에서 등록제도가 설치된 연합지원기관에 관하여 등록요강을 제정함과 함께 29개 기관에 대하여 처음으로 등록을 실시하였다. 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2. 분과위원회의 활동에 관하여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lastRenderedPageBreak/>
        <w:t xml:space="preserve">경제통상, 문화교류, 환경, 방재, 일반교류의 각 분과위원회로부터 다음과 같은 활동보고를 받고, 금후 각 분과위원회에 속하는 개별 프로젝트에 대하여, 그 실현을 위해 계속해서 협의를 추진해 갈 것을 확인했다. 또 다수의 추가적인 프로젝트의 제안이 있어, 관계되는 분과위원회에서 차후 검토하기로 했다.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가)  경제통상분과위원회의 활동보고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연합회원자치단체의 경제상황 및 통상관련 정보를 수록한 연합총람 발간외에 회원 자치단체가 실시하는 경제관련 사업 추진에 협력하였다. 금후, 분과위원회를 개최하여, 각 자치단체가 개최하는 통상관련사업의 상호협력방안 등에 관하여 보다 심도있는 논의를 추진하기로 했다. 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나)  문화교류분과위원회의 활동보고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분과위원회에서 추진할 제안사항으로 ‘학술 연구를 통한 교류 촉진', ‘중국공자연구원 건설 준비에의 참가', ‘동북아시아지역연구센터' 의 3가지로 선정하였다. 금후, 타 분과위원회와도 상호 연계하고, 참가 자치단체와 협의하여 가면서 위원회의 활동방향을 결정하여 가기로 했다. 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다)  환경분과위원회의 활동보고 개별 프로젝트의 제안에 관하여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구체적인 사업내용과 각 자치단체의 참가의향에 관한 통일된 조사를 실시하고, 2000년 초까지는 그것을 종합, 프로젝트의 실현을 도모키로 했다. 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라)  방재분과위원회의 활동보고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각국의 방재체제 상황을 상호 인식하고, 이해하는 것이 중요한 것으로 방재에 관한 정보교류, 인재교류를 먼저 실시하기로 하고 이들 분야에 관한 프로젝트의 제안을 회원자치단체에 의뢰하였다. 또한, 한신 · 아와지 대지진의 복구과정을 검정하고 그 결과를 연합의 참가 자치단체에 전하기로 했다. 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마)  일반교류분과위원회의 활동보고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동북아지역의 교류를 짊어질 인재육성의 중요성을 감안하여, 각 자치단체의 교류사업의 정보를 서로 교환하고, 상호 적극적으로 참가할 것을 검토하기로 했다. 또, 이 지역의 조사연구기관 등과 연대를 강화하기 위하여 연합에 참가하고 있는 자치단체를 통하여 각 기관에 대하여 홈페이지의 개설을 촉구하기로 했다. 이외에 ‘시험연구기관간에 의한 각종 정보교환회', ‘동북아시아 여성회의(가칭)'의 개최 등에 관하여 지속적으로 검토해 가기로 했다.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3. 사무국 러시아지부 설치에 관하여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연합헌장 제 12조 제1항의 규정에 의거, 사무국 러시아지부가 극동바이칼협회에 설치된 것으로 보고되었다. 또, 설립에 있어서는 각국별로 각각 연합에 참가하고 있는 국내 자치단체의 동의가 필요하는 등 지부설립시의 요건에 관하여 합의했다. 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4. 경비부담의 문제 등 합리적, 효과적인 운영에 관하여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효고현으로부터 제안된, 총회 및 실무위원회 등 회의개최시의 개최 자치단체의 경비부담의 경감에 관하여 기본적으로 합의되었다. 그 외의 경비부담의 문제 등 합리적, 효과적인 운영에 관하여 계속하여 검토하기로 하였다. 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5. 동북아시아지역 자치단체연합 제3차 총회에 관하여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2000년 일본 효고현에서 개최되는 동북아시아지역자치단체연합의 제3차 총회 일정, 장소 등 개최에 따른 개요가 효고현으로부터 보고되었다. 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/>
          <w:color w:val="000000"/>
          <w:kern w:val="0"/>
          <w:szCs w:val="20"/>
        </w:rPr>
        <w:lastRenderedPageBreak/>
        <w:t xml:space="preserve"> </w:t>
      </w:r>
    </w:p>
    <w:p w:rsidR="00D80593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6. 동북아시아지역자치단체연합 제4차 총회에 관하여 </w:t>
      </w:r>
    </w:p>
    <w:p w:rsidR="0076671A" w:rsidRPr="003650EE" w:rsidRDefault="00D80593" w:rsidP="00D80593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/>
          <w:szCs w:val="20"/>
        </w:rPr>
      </w:pPr>
      <w:r w:rsidRPr="003650EE">
        <w:rPr>
          <w:rFonts w:ascii="나눔고딕" w:eastAsia="나눔고딕" w:hAnsi="나눔고딕" w:cs="굴림" w:hint="eastAsia"/>
          <w:color w:val="000000"/>
          <w:kern w:val="0"/>
          <w:szCs w:val="20"/>
        </w:rPr>
        <w:t>하바로프스크지방에서 개최가 가능할 지에 관하여 검토하고 싶다는 발언이 있었으나, 제4차 총회의 개최지는 2000년의 제3차 총회에서 결정하기로 했다.</w:t>
      </w:r>
    </w:p>
    <w:sectPr w:rsidR="0076671A" w:rsidRPr="003650EE" w:rsidSect="002206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A0" w:rsidRDefault="00B03AA0" w:rsidP="004B6BB5">
      <w:r>
        <w:separator/>
      </w:r>
    </w:p>
  </w:endnote>
  <w:endnote w:type="continuationSeparator" w:id="1">
    <w:p w:rsidR="00B03AA0" w:rsidRDefault="00B03AA0" w:rsidP="004B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A0" w:rsidRDefault="00B03AA0" w:rsidP="004B6BB5">
      <w:r>
        <w:separator/>
      </w:r>
    </w:p>
  </w:footnote>
  <w:footnote w:type="continuationSeparator" w:id="1">
    <w:p w:rsidR="00B03AA0" w:rsidRDefault="00B03AA0" w:rsidP="004B6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220694"/>
    <w:rsid w:val="00235EB6"/>
    <w:rsid w:val="002D3B94"/>
    <w:rsid w:val="003650EE"/>
    <w:rsid w:val="003A1E28"/>
    <w:rsid w:val="004B6BB5"/>
    <w:rsid w:val="005759E8"/>
    <w:rsid w:val="00592195"/>
    <w:rsid w:val="006A5AE7"/>
    <w:rsid w:val="006B51BE"/>
    <w:rsid w:val="0076671A"/>
    <w:rsid w:val="007F7CE3"/>
    <w:rsid w:val="00871DC8"/>
    <w:rsid w:val="009D6E9C"/>
    <w:rsid w:val="00A77812"/>
    <w:rsid w:val="00A8152F"/>
    <w:rsid w:val="00B03AA0"/>
    <w:rsid w:val="00BE11CB"/>
    <w:rsid w:val="00CB6DD9"/>
    <w:rsid w:val="00D80593"/>
    <w:rsid w:val="00DD74B1"/>
    <w:rsid w:val="00E44975"/>
    <w:rsid w:val="00EB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4</cp:revision>
  <dcterms:created xsi:type="dcterms:W3CDTF">2012-11-22T07:16:00Z</dcterms:created>
  <dcterms:modified xsi:type="dcterms:W3CDTF">2012-11-23T08:44:00Z</dcterms:modified>
</cp:coreProperties>
</file>